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1494D" w14:textId="77777777" w:rsidR="009D77C7" w:rsidRPr="009D77C7" w:rsidRDefault="009D77C7" w:rsidP="009D77C7">
      <w:pPr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bookmarkStart w:id="0" w:name="_Hlk82628781"/>
    </w:p>
    <w:p w14:paraId="3A45C54C" w14:textId="77777777" w:rsidR="009D77C7" w:rsidRPr="009D77C7" w:rsidRDefault="009D77C7" w:rsidP="009D77C7">
      <w:pPr>
        <w:spacing w:after="4" w:line="248" w:lineRule="auto"/>
        <w:ind w:right="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           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Министерство иностранных дел российской Федерации</w:t>
      </w:r>
    </w:p>
    <w:p w14:paraId="21AEC289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14:paraId="4869D803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Посольства России в Мексике</w:t>
      </w:r>
    </w:p>
    <w:p w14:paraId="1F90C78E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14:paraId="10444B9C" w14:textId="77777777" w:rsidR="009D77C7" w:rsidRPr="009D77C7" w:rsidRDefault="009D77C7" w:rsidP="009D77C7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90"/>
        <w:gridCol w:w="2391"/>
        <w:gridCol w:w="2660"/>
        <w:gridCol w:w="2563"/>
      </w:tblGrid>
      <w:tr w:rsidR="00B20569" w:rsidRPr="009D77C7" w14:paraId="19C6BEB3" w14:textId="77777777" w:rsidTr="00C35A20">
        <w:tc>
          <w:tcPr>
            <w:tcW w:w="2660" w:type="dxa"/>
          </w:tcPr>
          <w:p w14:paraId="27155BEB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14:paraId="7973FB58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14:paraId="717E48EA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заседании ШМО </w:t>
            </w:r>
          </w:p>
          <w:p w14:paraId="2C79A8B6" w14:textId="53FC82F3" w:rsidR="009D77C7" w:rsidRPr="009D77C7" w:rsidRDefault="00B20569" w:rsidP="00612ECD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612EC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уманитарных наук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Протокол № </w:t>
            </w:r>
            <w:r w:rsidR="00CB76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_от «</w:t>
            </w:r>
            <w:r w:rsidR="005158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  ____</w:t>
            </w:r>
            <w:r w:rsidR="00DE7D7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CB76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____20</w:t>
            </w:r>
            <w:r w:rsidR="00DE7D7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158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77C7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2418" w:type="dxa"/>
          </w:tcPr>
          <w:p w14:paraId="524A1EE4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008FE354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СОГЛАСОВАНО:</w:t>
            </w:r>
          </w:p>
          <w:p w14:paraId="2B10C078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14:paraId="3CB482D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14:paraId="740CC091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по УВР</w:t>
            </w:r>
          </w:p>
          <w:p w14:paraId="28447B41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14:paraId="66393AC3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3C9035FD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14:paraId="0373FB03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заседании </w:t>
            </w:r>
          </w:p>
          <w:p w14:paraId="13715C3D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 совета</w:t>
            </w:r>
          </w:p>
          <w:p w14:paraId="7EEC41D6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14:paraId="48A698FE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3A4811A1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                                                                 Приказом по Посольству</w:t>
            </w:r>
          </w:p>
          <w:p w14:paraId="79D920A8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России в Мексике</w:t>
            </w:r>
          </w:p>
        </w:tc>
      </w:tr>
      <w:tr w:rsidR="00B20569" w:rsidRPr="009D77C7" w14:paraId="53C1FF4D" w14:textId="77777777" w:rsidTr="00C35A20">
        <w:tc>
          <w:tcPr>
            <w:tcW w:w="2660" w:type="dxa"/>
            <w:hideMark/>
          </w:tcPr>
          <w:p w14:paraId="3A48C333" w14:textId="04873459" w:rsidR="00B20569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Руководитель ШМО                            </w:t>
            </w:r>
            <w:r w:rsidR="001069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Пирогова Ю.П.</w:t>
            </w:r>
          </w:p>
          <w:p w14:paraId="788EA1A1" w14:textId="5C761D24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2418" w:type="dxa"/>
          </w:tcPr>
          <w:p w14:paraId="12DB9E11" w14:textId="0D06DB5E" w:rsidR="009D77C7" w:rsidRPr="009D77C7" w:rsidRDefault="00612ECD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Сафронов С.В.</w:t>
            </w:r>
          </w:p>
          <w:p w14:paraId="0E4BC054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_________________</w:t>
            </w:r>
          </w:p>
        </w:tc>
        <w:tc>
          <w:tcPr>
            <w:tcW w:w="2689" w:type="dxa"/>
            <w:hideMark/>
          </w:tcPr>
          <w:p w14:paraId="0B1E1B4E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Протокол от</w:t>
            </w:r>
          </w:p>
          <w:p w14:paraId="1D0A2913" w14:textId="159B43C4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51587A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»___</w:t>
            </w:r>
            <w:r w:rsidR="00DE7D7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CB76FE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____20</w:t>
            </w:r>
            <w:r w:rsidR="00DE7D7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5158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_г.</w:t>
            </w:r>
          </w:p>
        </w:tc>
        <w:tc>
          <w:tcPr>
            <w:tcW w:w="2654" w:type="dxa"/>
            <w:hideMark/>
          </w:tcPr>
          <w:p w14:paraId="29D6780C" w14:textId="77777777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23C83C67" w14:textId="6EE77DDF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AA1989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="002077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CB76FE">
              <w:rPr>
                <w:rFonts w:ascii="Times New Roman" w:eastAsia="Times New Roman" w:hAnsi="Times New Roman"/>
                <w:color w:val="000000"/>
                <w:lang w:eastAsia="ru-RU"/>
              </w:rPr>
              <w:t>августа</w:t>
            </w:r>
            <w:r w:rsidR="002077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20778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51587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2077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</w:tr>
      <w:tr w:rsidR="00B20569" w:rsidRPr="009D77C7" w14:paraId="477787AB" w14:textId="77777777" w:rsidTr="00C35A20">
        <w:tc>
          <w:tcPr>
            <w:tcW w:w="2660" w:type="dxa"/>
            <w:hideMark/>
          </w:tcPr>
          <w:p w14:paraId="546C1C8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18" w:type="dxa"/>
          </w:tcPr>
          <w:p w14:paraId="528FC5BB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89" w:type="dxa"/>
            <w:hideMark/>
          </w:tcPr>
          <w:p w14:paraId="70A16A7A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54" w:type="dxa"/>
            <w:hideMark/>
          </w:tcPr>
          <w:p w14:paraId="7B7EB876" w14:textId="77777777" w:rsidR="009D77C7" w:rsidRPr="009D77C7" w:rsidRDefault="009D77C7" w:rsidP="009D77C7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20569" w:rsidRPr="009D77C7" w14:paraId="78442749" w14:textId="77777777" w:rsidTr="00C35A20">
        <w:tc>
          <w:tcPr>
            <w:tcW w:w="2660" w:type="dxa"/>
            <w:hideMark/>
          </w:tcPr>
          <w:p w14:paraId="4F9C8E40" w14:textId="285C2A49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5158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CB76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августа</w:t>
            </w:r>
            <w:r w:rsidR="00612EC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612EC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158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B2056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12EC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418" w:type="dxa"/>
          </w:tcPr>
          <w:p w14:paraId="440A1301" w14:textId="0ADAE574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5158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 _</w:t>
            </w:r>
            <w:r w:rsidR="00DE7D7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CB76F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___20</w:t>
            </w:r>
            <w:r w:rsidR="00DE7D7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1587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_г.</w:t>
            </w:r>
          </w:p>
        </w:tc>
        <w:tc>
          <w:tcPr>
            <w:tcW w:w="2689" w:type="dxa"/>
            <w:hideMark/>
          </w:tcPr>
          <w:p w14:paraId="5187DA77" w14:textId="5680470C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№_</w:t>
            </w:r>
            <w:r w:rsidR="00CB76FE">
              <w:rPr>
                <w:rFonts w:ascii="Times New Roman" w:eastAsia="Times New Roman" w:hAnsi="Times New Roman"/>
                <w:color w:val="000000"/>
                <w:lang w:eastAsia="zh-CN"/>
              </w:rPr>
              <w:t>1</w:t>
            </w: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___</w:t>
            </w:r>
          </w:p>
        </w:tc>
        <w:tc>
          <w:tcPr>
            <w:tcW w:w="2654" w:type="dxa"/>
            <w:hideMark/>
          </w:tcPr>
          <w:p w14:paraId="63D4DD8C" w14:textId="22CB563B" w:rsidR="009D77C7" w:rsidRPr="009D77C7" w:rsidRDefault="009D77C7" w:rsidP="009D77C7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 w:rsidR="002077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AA1989">
              <w:rPr>
                <w:rFonts w:ascii="Times New Roman" w:eastAsia="Times New Roman" w:hAnsi="Times New Roman"/>
                <w:color w:val="000000"/>
                <w:lang w:eastAsia="ru-RU"/>
              </w:rPr>
              <w:t>207</w:t>
            </w:r>
          </w:p>
        </w:tc>
      </w:tr>
    </w:tbl>
    <w:p w14:paraId="69A41D25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57FEF792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6B6C81C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 w:rsidRPr="009D77C7">
        <w:rPr>
          <w:rFonts w:ascii="Times New Roman" w:eastAsia="Times New Roman" w:hAnsi="Times New Roman"/>
          <w:b/>
          <w:color w:val="000000"/>
          <w:lang w:val="en-US" w:eastAsia="ru-RU"/>
        </w:rPr>
        <w:t xml:space="preserve"> 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  </w:t>
      </w:r>
    </w:p>
    <w:p w14:paraId="3CBC15D9" w14:textId="235FEBC0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   на 202</w:t>
      </w:r>
      <w:r w:rsidR="00944428">
        <w:rPr>
          <w:rFonts w:ascii="Times New Roman" w:eastAsia="Times New Roman" w:hAnsi="Times New Roman"/>
          <w:b/>
          <w:color w:val="000000"/>
          <w:lang w:eastAsia="ru-RU"/>
        </w:rPr>
        <w:t>4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_-</w:t>
      </w:r>
      <w:r w:rsidR="00EA77B4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202</w:t>
      </w:r>
      <w:r w:rsidR="00944428">
        <w:rPr>
          <w:rFonts w:ascii="Times New Roman" w:eastAsia="Times New Roman" w:hAnsi="Times New Roman"/>
          <w:b/>
          <w:color w:val="000000"/>
          <w:lang w:eastAsia="ru-RU"/>
        </w:rPr>
        <w:t>5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__ учебный год                                                                                                                                                                                                                                      по ___</w:t>
      </w: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56365A">
        <w:rPr>
          <w:rFonts w:ascii="Times New Roman" w:eastAsia="Times New Roman" w:hAnsi="Times New Roman"/>
          <w:b/>
          <w:color w:val="000000"/>
          <w:lang w:eastAsia="ru-RU"/>
        </w:rPr>
        <w:t>литературе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____</w:t>
      </w:r>
    </w:p>
    <w:p w14:paraId="169EFC3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название предмета, учебного курса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6C3F011A" w14:textId="77777777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81A3FF3" w14:textId="657F38CC" w:rsidR="009D77C7" w:rsidRPr="009D77C7" w:rsidRDefault="009D77C7" w:rsidP="009D77C7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для ____</w:t>
      </w:r>
      <w:r w:rsidR="00FF3E95">
        <w:rPr>
          <w:rFonts w:ascii="Times New Roman" w:eastAsia="Times New Roman" w:hAnsi="Times New Roman"/>
          <w:b/>
          <w:color w:val="000000"/>
          <w:lang w:eastAsia="ru-RU"/>
        </w:rPr>
        <w:t>10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____ класса </w:t>
      </w:r>
    </w:p>
    <w:p w14:paraId="321430B5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B9D6B04" w14:textId="0722CEAA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lang w:eastAsia="ko-KR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Уровень обучения ____________</w:t>
      </w:r>
      <w:r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FF3E95">
        <w:rPr>
          <w:rFonts w:ascii="Times New Roman" w:eastAsia="Times New Roman" w:hAnsi="Times New Roman"/>
          <w:b/>
          <w:bCs/>
          <w:color w:val="000000"/>
          <w:lang w:eastAsia="ru-RU"/>
        </w:rPr>
        <w:t>среднее</w:t>
      </w:r>
      <w:r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общее </w:t>
      </w:r>
      <w:r w:rsidRPr="009D77C7">
        <w:rPr>
          <w:rFonts w:ascii="Times New Roman" w:eastAsia="Times New Roman" w:hAnsi="Times New Roman"/>
          <w:color w:val="000000"/>
          <w:lang w:eastAsia="ru-RU"/>
        </w:rPr>
        <w:t>__________________________</w:t>
      </w:r>
      <w:r>
        <w:rPr>
          <w:rFonts w:ascii="Times New Roman" w:eastAsia="Times New Roman" w:hAnsi="Times New Roman"/>
          <w:color w:val="000000"/>
          <w:lang w:eastAsia="ru-RU"/>
        </w:rPr>
        <w:t>_______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>_</w:t>
      </w:r>
      <w:r w:rsidR="00E2140E">
        <w:rPr>
          <w:rFonts w:ascii="Times New Roman" w:eastAsia="Times New Roman" w:hAnsi="Times New Roman"/>
          <w:color w:val="000000"/>
          <w:lang w:eastAsia="ru-RU"/>
        </w:rPr>
        <w:t>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>___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  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</w:t>
      </w:r>
    </w:p>
    <w:p w14:paraId="711F5B6E" w14:textId="4F0416EF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Theme="minorHAnsi" w:hAnsi="Times New Roman"/>
          <w:color w:val="000000"/>
          <w:sz w:val="16"/>
          <w:szCs w:val="16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</w:t>
      </w: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(начальное общее, основное общее, среднее (полное) общее образование с указанием классов)</w:t>
      </w:r>
    </w:p>
    <w:p w14:paraId="5B038924" w14:textId="27B8AF18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Общее количество часов  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DD3E2D">
        <w:rPr>
          <w:rFonts w:ascii="Times New Roman" w:eastAsia="Times New Roman" w:hAnsi="Times New Roman"/>
          <w:color w:val="000000"/>
          <w:u w:val="single"/>
          <w:lang w:eastAsia="ru-RU"/>
        </w:rPr>
        <w:t>170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</w:t>
      </w:r>
    </w:p>
    <w:p w14:paraId="31B0FF6C" w14:textId="7A58FAD6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Количество часов в неделю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DD3E2D">
        <w:rPr>
          <w:rFonts w:ascii="Times New Roman" w:eastAsia="Times New Roman" w:hAnsi="Times New Roman"/>
          <w:color w:val="000000"/>
          <w:u w:val="single"/>
          <w:lang w:eastAsia="ru-RU"/>
        </w:rPr>
        <w:t>5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</w:t>
      </w: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</w:t>
      </w:r>
    </w:p>
    <w:p w14:paraId="6E43A7CD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34894DF2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Уровень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______________БАЗОВЫЙ____________________________________________________________</w:t>
      </w:r>
    </w:p>
    <w:p w14:paraId="12801B1A" w14:textId="77777777" w:rsidR="009D77C7" w:rsidRPr="009D77C7" w:rsidRDefault="009D77C7" w:rsidP="009D77C7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</w:p>
    <w:p w14:paraId="579C7448" w14:textId="6907666D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Учитель   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</w:t>
      </w:r>
      <w:r w:rsidR="00AE76E1">
        <w:rPr>
          <w:rFonts w:ascii="Times New Roman" w:eastAsia="Times New Roman" w:hAnsi="Times New Roman"/>
          <w:color w:val="000000"/>
          <w:u w:val="single"/>
          <w:lang w:eastAsia="ru-RU"/>
        </w:rPr>
        <w:t>Пирогова Юлия Петровна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_______________________________________________ </w:t>
      </w:r>
    </w:p>
    <w:p w14:paraId="2825E512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                  Ф.И.О.</w:t>
      </w:r>
    </w:p>
    <w:p w14:paraId="50D1A121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</w:t>
      </w:r>
    </w:p>
    <w:p w14:paraId="151F54AB" w14:textId="2534DCEF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Квалификационная категория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  <w:r w:rsidR="00AE76E1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первая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____________________________ </w:t>
      </w:r>
    </w:p>
    <w:p w14:paraId="6DFFEA40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674C4DA1" w14:textId="7A87C09F" w:rsidR="009D77C7" w:rsidRDefault="009D77C7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Учебник, автор, издательство, год издания </w:t>
      </w:r>
      <w:bookmarkStart w:id="1" w:name="_Hlk145903938"/>
      <w:r w:rsidR="00E2140E">
        <w:rPr>
          <w:rFonts w:ascii="Times New Roman" w:eastAsia="Times New Roman" w:hAnsi="Times New Roman"/>
          <w:color w:val="000000"/>
          <w:lang w:eastAsia="ru-RU"/>
        </w:rPr>
        <w:t>________</w:t>
      </w:r>
      <w:r w:rsidR="00AB0D46" w:rsidRPr="00AB0D46">
        <w:t xml:space="preserve"> </w:t>
      </w:r>
      <w:r w:rsidR="0048228D">
        <w:rPr>
          <w:rFonts w:ascii="Times New Roman" w:eastAsia="Times New Roman" w:hAnsi="Times New Roman"/>
          <w:color w:val="000000"/>
          <w:u w:val="single"/>
          <w:lang w:eastAsia="ru-RU"/>
        </w:rPr>
        <w:t>Лебедев Ю.В., Литература в 2 частях- М.: Просвещение</w:t>
      </w:r>
      <w:r w:rsidR="0051587A">
        <w:rPr>
          <w:rFonts w:ascii="Times New Roman" w:eastAsia="Times New Roman" w:hAnsi="Times New Roman"/>
          <w:color w:val="000000"/>
          <w:u w:val="single"/>
          <w:lang w:eastAsia="ru-RU"/>
        </w:rPr>
        <w:t>, 2020</w:t>
      </w:r>
      <w:r w:rsidR="0048228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FF3E95" w:rsidRPr="00FF3E95">
        <w:rPr>
          <w:rFonts w:ascii="Times New Roman" w:eastAsia="Times New Roman" w:hAnsi="Times New Roman"/>
          <w:color w:val="000000"/>
          <w:u w:val="single"/>
          <w:lang w:eastAsia="ru-RU"/>
        </w:rPr>
        <w:t>.</w:t>
      </w:r>
    </w:p>
    <w:bookmarkEnd w:id="1"/>
    <w:p w14:paraId="6F400D9F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41A5B57C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0C6D8BDB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145DEEC7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3509811F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71E4D882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15A08CF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4E5A092A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7D5D4CCD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7AFA3F7D" w14:textId="77777777" w:rsidR="0048228D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CB41C53" w14:textId="77777777" w:rsidR="0048228D" w:rsidRPr="009D77C7" w:rsidRDefault="0048228D" w:rsidP="0048228D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754B03E2" w14:textId="77777777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-МЕХИКО-</w:t>
      </w:r>
    </w:p>
    <w:p w14:paraId="59E0F29B" w14:textId="7A859FAE" w:rsidR="009D77C7" w:rsidRPr="009D77C7" w:rsidRDefault="009D77C7" w:rsidP="009D77C7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202</w:t>
      </w:r>
      <w:r w:rsidR="0051587A">
        <w:rPr>
          <w:rFonts w:ascii="Times New Roman" w:eastAsia="Times New Roman" w:hAnsi="Times New Roman"/>
          <w:color w:val="000000"/>
          <w:lang w:eastAsia="ru-RU"/>
        </w:rPr>
        <w:t>4</w:t>
      </w:r>
    </w:p>
    <w:bookmarkEnd w:id="0"/>
    <w:p w14:paraId="25C807BE" w14:textId="77777777" w:rsidR="009D77C7" w:rsidRPr="009D77C7" w:rsidRDefault="009D77C7" w:rsidP="009D77C7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02007644" w14:textId="77777777" w:rsidR="009D77C7" w:rsidRDefault="009D77C7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14:paraId="5B31D1EF" w14:textId="66C5B9DC" w:rsidR="009D77C7" w:rsidRDefault="009D77C7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4A3E5E1" w14:textId="77777777" w:rsidR="009D77C7" w:rsidRDefault="009D77C7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  <w:sectPr w:rsidR="009D77C7" w:rsidSect="009D77C7">
          <w:pgSz w:w="11906" w:h="16838"/>
          <w:pgMar w:top="822" w:right="851" w:bottom="1276" w:left="851" w:header="709" w:footer="709" w:gutter="0"/>
          <w:cols w:space="708"/>
          <w:docGrid w:linePitch="360"/>
        </w:sectPr>
      </w:pPr>
    </w:p>
    <w:p w14:paraId="697D25BB" w14:textId="6E822F51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Литература. 10 класс (1</w:t>
      </w:r>
      <w:r w:rsidR="00DD3E2D">
        <w:rPr>
          <w:rFonts w:ascii="Times New Roman" w:eastAsia="Times New Roman" w:hAnsi="Times New Roman"/>
          <w:b/>
          <w:sz w:val="28"/>
          <w:szCs w:val="28"/>
          <w:lang w:eastAsia="ru-RU"/>
        </w:rPr>
        <w:t>70</w:t>
      </w:r>
      <w:r w:rsidRPr="00FF3E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 w:rsidR="0048228D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FF3E95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14:paraId="15C6F89D" w14:textId="1D10192C" w:rsidR="00FF3E95" w:rsidRPr="002E7BE8" w:rsidRDefault="00FF3E95" w:rsidP="002E7BE8">
      <w:pPr>
        <w:pStyle w:val="a3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7BE8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14:paraId="0D3C57E9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Личностными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результатами учащихся при изучении предмета «Литература» являются:</w:t>
      </w:r>
    </w:p>
    <w:p w14:paraId="5F0533F3" w14:textId="77777777" w:rsidR="00FF3E95" w:rsidRPr="00FF3E95" w:rsidRDefault="00FF3E95" w:rsidP="00FF3E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14:paraId="65A6D4DB" w14:textId="77777777" w:rsidR="00FF3E95" w:rsidRPr="00FF3E95" w:rsidRDefault="00FF3E95" w:rsidP="00FF3E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14:paraId="4C40BEC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Метапредметными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результатами учащихся при изучении предмета «Литература» являются:</w:t>
      </w:r>
    </w:p>
    <w:p w14:paraId="6AE2F336" w14:textId="77777777" w:rsidR="00FF3E95" w:rsidRPr="00FF3E95" w:rsidRDefault="00FF3E95" w:rsidP="00FF3E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14:paraId="1F995D8C" w14:textId="77777777" w:rsidR="00FF3E95" w:rsidRPr="00FF3E95" w:rsidRDefault="00FF3E95" w:rsidP="00FF3E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умение самостоятельно организовывать собственную деятельность, оценивать ее, определять сферу своих интересов;</w:t>
      </w:r>
    </w:p>
    <w:p w14:paraId="59A6924F" w14:textId="77777777" w:rsidR="00FF3E95" w:rsidRPr="00FF3E95" w:rsidRDefault="00FF3E95" w:rsidP="00FF3E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14:paraId="6647C15B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Предметными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результатами учащихся при изучении предмета «Литература» являются:</w:t>
      </w:r>
    </w:p>
    <w:p w14:paraId="69D1A609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1) в познавательной сфере:</w:t>
      </w:r>
    </w:p>
    <w:p w14:paraId="2ADB8947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понимание ключевых проблем изученных произведений русской литературы, литературы народов России и зарубежной литературы;</w:t>
      </w:r>
    </w:p>
    <w:p w14:paraId="432E32BF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14:paraId="5E5DADF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его героев, сопоставлять героев одного или нескольких произведений;</w:t>
      </w:r>
    </w:p>
    <w:p w14:paraId="4AE6C74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14:paraId="1276ADC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владение элементарной литературоведческой терминологией при анализе литературного произведения;</w:t>
      </w:r>
    </w:p>
    <w:p w14:paraId="6DF588B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2) в ценностно-ориентационной сфере:</w:t>
      </w:r>
    </w:p>
    <w:p w14:paraId="7F8B34D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народов.</w:t>
      </w:r>
    </w:p>
    <w:p w14:paraId="1A760979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Рабочая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предмета «Литература» на этапе среднего (полного) общего образования являются:</w:t>
      </w:r>
    </w:p>
    <w:p w14:paraId="3D562ED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14:paraId="2E4EC2D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сравнение, сопоставление, классификация, самостоятельное выполнение различных творческих работ;</w:t>
      </w:r>
    </w:p>
    <w:p w14:paraId="1E94C34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способность устно и письменно передавать содержание текста в сжатом или развернутом виде;</w:t>
      </w:r>
    </w:p>
    <w:p w14:paraId="4C14AEE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14:paraId="508760AF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14:paraId="74950851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составление плана, тезисов, конспекта;</w:t>
      </w:r>
    </w:p>
    <w:p w14:paraId="146CF71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подбор аргументов, формулирование выводов, отражение в устной или письменной форме результатов своей деятельности;</w:t>
      </w:r>
    </w:p>
    <w:p w14:paraId="335054A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14:paraId="2BCD151D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14:paraId="75AFD01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В результате изучения литературы в 10 классе обучающийся должен знать /понимать</w:t>
      </w:r>
    </w:p>
    <w:p w14:paraId="74CE613C" w14:textId="77777777" w:rsidR="00FF3E95" w:rsidRPr="00FF3E95" w:rsidRDefault="00FF3E95" w:rsidP="00FF3E9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F3E95">
        <w:rPr>
          <w:rFonts w:ascii="Times New Roman" w:hAnsi="Times New Roman"/>
          <w:bCs/>
          <w:sz w:val="28"/>
          <w:szCs w:val="28"/>
        </w:rPr>
        <w:t>образную природу словесного искусства;</w:t>
      </w:r>
    </w:p>
    <w:p w14:paraId="2C753036" w14:textId="77777777" w:rsidR="00FF3E95" w:rsidRPr="00FF3E95" w:rsidRDefault="00FF3E95" w:rsidP="00FF3E9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F3E95">
        <w:rPr>
          <w:rFonts w:ascii="Times New Roman" w:hAnsi="Times New Roman"/>
          <w:bCs/>
          <w:sz w:val="28"/>
          <w:szCs w:val="28"/>
        </w:rPr>
        <w:t>содержание изученных литературных произведений;</w:t>
      </w:r>
    </w:p>
    <w:p w14:paraId="26C7535F" w14:textId="77777777" w:rsidR="00FF3E95" w:rsidRPr="00FF3E95" w:rsidRDefault="00FF3E95" w:rsidP="00FF3E9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F3E95">
        <w:rPr>
          <w:rFonts w:ascii="Times New Roman" w:hAnsi="Times New Roman"/>
          <w:bCs/>
          <w:sz w:val="28"/>
          <w:szCs w:val="28"/>
        </w:rPr>
        <w:t>основные факты жизни и творчества писателей-классиков XIX–XX веков;</w:t>
      </w:r>
    </w:p>
    <w:p w14:paraId="47D62F7D" w14:textId="77777777" w:rsidR="00FF3E95" w:rsidRPr="00FF3E95" w:rsidRDefault="00FF3E95" w:rsidP="00FF3E9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F3E95">
        <w:rPr>
          <w:rFonts w:ascii="Times New Roman" w:hAnsi="Times New Roman"/>
          <w:bCs/>
          <w:sz w:val="28"/>
          <w:szCs w:val="28"/>
        </w:rPr>
        <w:t>основные закономерности историко-литературного процесса и черты литературных направлений;</w:t>
      </w:r>
    </w:p>
    <w:p w14:paraId="7EE8AF4A" w14:textId="77777777" w:rsidR="00FF3E95" w:rsidRPr="00FF3E95" w:rsidRDefault="00FF3E95" w:rsidP="00FF3E9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F3E95">
        <w:rPr>
          <w:rFonts w:ascii="Times New Roman" w:hAnsi="Times New Roman"/>
          <w:bCs/>
          <w:sz w:val="28"/>
          <w:szCs w:val="28"/>
        </w:rPr>
        <w:t>основные теоретико-литературные понятия</w:t>
      </w:r>
    </w:p>
    <w:p w14:paraId="3F99A4C4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уметь</w:t>
      </w:r>
    </w:p>
    <w:p w14:paraId="0452C8D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воспроизводить содержание литературного произведения;</w:t>
      </w:r>
    </w:p>
    <w:p w14:paraId="76EFF7E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14:paraId="6F067FA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14:paraId="675B498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определять род и жанр произведения;</w:t>
      </w:r>
    </w:p>
    <w:p w14:paraId="3420E4F6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сопоставлять литературные произведения;</w:t>
      </w:r>
    </w:p>
    <w:p w14:paraId="6CFC833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выявлять авторскую позицию;</w:t>
      </w:r>
    </w:p>
    <w:p w14:paraId="2E41AFC4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выразительно читать изученные произведения (или их фрагменты), соблюдая нормы литературного произношения;</w:t>
      </w:r>
    </w:p>
    <w:p w14:paraId="2900B84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аргументированно формулировать свое отношение к прочитанному произведению;</w:t>
      </w:r>
    </w:p>
    <w:p w14:paraId="1BA9B5D0" w14:textId="77777777" w:rsid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>•</w:t>
      </w:r>
      <w:r w:rsidRPr="00FF3E95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писать рецензии на прочитанные произведения и сочинения разных жанров на литературные темы.</w:t>
      </w:r>
    </w:p>
    <w:p w14:paraId="48789165" w14:textId="77777777" w:rsidR="00F24891" w:rsidRPr="00FF3E95" w:rsidRDefault="00F24891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8B0AD60" w14:textId="70E15006" w:rsidR="00FF3E95" w:rsidRPr="002E7BE8" w:rsidRDefault="00FF3E95" w:rsidP="002E7BE8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2E7BE8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Содержание </w:t>
      </w:r>
      <w:r w:rsidR="002E7BE8" w:rsidRPr="002E7BE8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учебного предмета</w:t>
      </w:r>
    </w:p>
    <w:p w14:paraId="0CF81A4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Введение (1 час)</w:t>
      </w:r>
    </w:p>
    <w:p w14:paraId="25153744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Русская литература XIX века в контексте мировой культуры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Основные темы и проблемы русской литературы XIX века (свобода, духовно–нравственные искания человека, обращение к народу в поисках нравственного идеала). </w:t>
      </w:r>
    </w:p>
    <w:p w14:paraId="39F5EFE3" w14:textId="4CB0655D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Из литерату</w:t>
      </w:r>
      <w:r w:rsidR="003F251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ры первой половины XIX века (17 </w:t>
      </w: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часов)</w:t>
      </w:r>
    </w:p>
    <w:p w14:paraId="2B00BC8B" w14:textId="58BAED9C" w:rsidR="00FF3E95" w:rsidRPr="00FF3E95" w:rsidRDefault="003F251A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Александр Сергеевич Пушкин (7 </w:t>
      </w:r>
      <w:r w:rsidR="00FF3E95"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часа)</w:t>
      </w:r>
      <w:r w:rsidR="00FF3E95"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Стихотворения: </w:t>
      </w:r>
      <w:r w:rsidR="00FF3E95"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«Воспоминания в Царском Селе», «Вольность», «Деревня», «Погасло дневное светило...», «Разговор книгопродавца с поэтом», «...Вновь я посетил…», «Элегия» («Безумных лет угасшее веселье...»), «Свободы сеятель пустынный...», «Подражание Корану» (IX. «И путник усталый на Бога роптал...»), «Брожу ли я вдоль улиц шумных...»</w:t>
      </w:r>
      <w:r w:rsidR="00FF3E95"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по выбору, поэма </w:t>
      </w:r>
      <w:r w:rsidR="00FF3E95"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«Медный всадник»</w:t>
      </w:r>
      <w:r w:rsidR="00FF3E95"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64DFB9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Образно–тематическое богатство и художественное совершенство пушкинской лирики. Обращение к вечным вопросам человеческого бытия в стихотворениях А.С. Пушкина (сущность поэтического творчества, свобода художника, тайны природы и др.).</w:t>
      </w:r>
    </w:p>
    <w:p w14:paraId="08BA64B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Эстетическое и морально–этическое значение пушкинской поэзии. Историческая и «частная» темы в поэме А.С. Пушкина «Медный всадник». Конфликт между интересами личности и государства в пушкинской «петербургской повести». Образ стихии и его роль в авторской концепции истории.</w:t>
      </w:r>
    </w:p>
    <w:p w14:paraId="71B6A089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философская лирика, поэма как лиро–эпический жанр.</w:t>
      </w:r>
    </w:p>
    <w:p w14:paraId="0639A2BB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одические мотивы «петровской» темы в творчестве М.В. Ломоносова и А.С. Пушкина; традиции романтической лирики В.А. Жуковского и К.Н. Батюшкова в пушкинской поэзии.</w:t>
      </w:r>
    </w:p>
    <w:p w14:paraId="6C249641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историческая основа сюжета поэмы «Медный всадник».</w:t>
      </w:r>
    </w:p>
    <w:p w14:paraId="52A52FE7" w14:textId="0E4AA8A9" w:rsidR="00FF3E95" w:rsidRPr="00FF3E95" w:rsidRDefault="003F251A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Михаил Юрьевич Лермонтов (5 часов</w:t>
      </w:r>
      <w:r w:rsidR="00FF3E95"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  <w:r w:rsidR="00FF3E95"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Стихотворения: </w:t>
      </w:r>
      <w:r w:rsidR="00FF3E95"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«Как часто, пестрою толпою окружен...», «Валерик», «Молитва» («Я, Матерь Божия, ныне с молитвою...»), «Я не унижусь пред тобою...», «Сон» («В полдневный жар в долине Дагестана...»), «Выхожу один я на дорогу…»</w:t>
      </w:r>
      <w:r w:rsidR="00FF3E95"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по выбору. Поэма </w:t>
      </w:r>
      <w:r w:rsidR="00FF3E95"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«Демон»</w:t>
      </w:r>
      <w:r w:rsidR="00FF3E95"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62B872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Глубина философской проблематики и драматизм звучания лирики М.Ю. Лермонтова. Мотивы одиночества, неразделенной любви, невостребованности высокого поэтического дара в лермонтовской поэзии. Глубина и проникновенность духовной и патриотической лирики поэта.</w:t>
      </w:r>
    </w:p>
    <w:p w14:paraId="6EED0C5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Особенности богоборческой темы в поэме М.Ю. Лермонтова «Демон». Романтический колорит поэмы, ее образно–эмоциональная насыщенность. Перекличка основных мотивов «Демона» с лирикой поэта.</w:t>
      </w:r>
    </w:p>
    <w:p w14:paraId="16FFDE7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lastRenderedPageBreak/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духовная лирика, романтическая поэма.</w:t>
      </w:r>
    </w:p>
    <w:p w14:paraId="710577BB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образ поэта–пророка в лирике М.Ю. Лермонтова и А.С. Пушкина; традиции русского романтизма в лермонтовской поэзии.</w:t>
      </w:r>
    </w:p>
    <w:p w14:paraId="79CF233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живопись и рисунки М.Ю. Лермонтова; музыкальные интерпретации стихотворений Лермонтова (А.С. Даргомыжский, М.А. Балакирев, А. Рубинштейн и др.).</w:t>
      </w:r>
    </w:p>
    <w:p w14:paraId="1A87C0FE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Николай Васильевич Гоголь (5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Повести: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«Невский проспект», «Нос»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5037E0D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Реальное и фантастическое в «Петербургских повестях» Н.В. Гоголя. Тема одиночества и затерянности «маленького человека» в большом городе. Ирония и гротеск как приемы авторского осмысления абсурдности существования человека в пошлом мире. Соединение трагического и комического в судьбе гоголевских героев.</w:t>
      </w:r>
    </w:p>
    <w:p w14:paraId="5207B84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ирония, гротеск, фантасмагория.</w:t>
      </w:r>
    </w:p>
    <w:p w14:paraId="0D344EF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тема Петербурга в творчестве А.С. Пушкина и Н.В. Гоголя.</w:t>
      </w:r>
    </w:p>
    <w:p w14:paraId="2AC4FEF1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иллюстрации художников к повестям Гоголя (Н. Альтман, В. Зелинский, Кукрыниксы и др.).</w:t>
      </w:r>
    </w:p>
    <w:p w14:paraId="62752E67" w14:textId="33DC74A9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Литература второй половины XIX века (</w:t>
      </w:r>
      <w:r w:rsidR="00CC0E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="007E12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44</w:t>
      </w:r>
      <w:r w:rsidR="00CC0E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часа</w:t>
      </w: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14:paraId="448210DD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Литература и журналистика 50–80–х годов XIX века (2 часа) </w:t>
      </w:r>
    </w:p>
    <w:p w14:paraId="4CCDDA4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Обзор русской литературы второй половины XIX века. Россия второй половины XIX века. Общественно–политическая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ее социальная острота и философская глубина.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</w:t>
      </w:r>
    </w:p>
    <w:p w14:paraId="103AE601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Классическая русская литература и ее мировое признание.</w:t>
      </w:r>
    </w:p>
    <w:p w14:paraId="3E96678A" w14:textId="2E1D68D2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Александр Николаевич Островский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12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Пьесы: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«Свои люди – сочтемся!», «Гроза»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0EF54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Быт и нравы замоскворецкого купечества в пьесе «Свои люди – сочтемся!». Конфликт между «старшими» и «младшими», властными и подневольными как основа социально–психологической проблематики комедии. Большов, Подхалюзин и Тишка – три стадии накопления «первоначального капитала». Речь героев и ее характерологическая функция.</w:t>
      </w:r>
    </w:p>
    <w:p w14:paraId="77E5281E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Изображение «затерянного мира» города Калинова в драме «Гроза». Катерина и Кабаниха как два нравственных полюса народной жизни. Трагедия совести и ее разрешение в пьесе. Роль второстепенных и внесценических персонажей в «Грозе». Многозначность названия пьесы, символика деталей и специфика жанра. «Гроза» в русской критике (Н.А. Добролюбов, Д.И. Писарев, А.А. Григорьев).</w:t>
      </w:r>
    </w:p>
    <w:p w14:paraId="2D40F9FD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семейно–бытовая коллизия, речевой жест.</w:t>
      </w:r>
    </w:p>
    <w:p w14:paraId="30C338C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традиции отечественной драматургии в творчестве А.Н. Островского (пьесы Д.И. Фонвизина, А.С. Грибоедова, Н.В. Гоголя).</w:t>
      </w:r>
    </w:p>
    <w:p w14:paraId="4C64EF6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А.Н. Островский и русский театр; сценические интерпретации пьес А.Н. 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Островского.</w:t>
      </w:r>
    </w:p>
    <w:p w14:paraId="5741DB9F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пьесы «Бесприданница», «Волки и овцы».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«Луч света в темном царстве» Н. А. Добролюбова).</w:t>
      </w:r>
    </w:p>
    <w:p w14:paraId="1493575A" w14:textId="0CAFC9C8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Иван Александрович Гончаров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12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Роман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«Обломов»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738AE37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Быт и бытие Ильи Ильича Обломова. Внутренняя противоречивость натуры героя, ее соотнесенность с другими характерами (Андрей Штольц, Ольга Ильинская и др.). Любовная история как этап внутреннего самоопределения героя. Образ Захара и его роль в характеристике «обломовщины». Идейно–композиционное значение главы «Сон Обломова». Роль детали в раскрытии психологии персонажей романа. Отражение в судьбе Обломова глубинных сдвигов русской жизни. Роман «Обломов» в русской критике (Н.А. Добролюбов, Д.И. Писарев, А.В. Дружинин).</w:t>
      </w:r>
    </w:p>
    <w:p w14:paraId="32447EC1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образная типизация, символика детали.</w:t>
      </w:r>
    </w:p>
    <w:p w14:paraId="08BF9326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И.С. Тургенев и Л.Н. Толстой о романе «Обломов»; Онегин и Печорин как литературные предшественники Обломова.</w:t>
      </w:r>
    </w:p>
    <w:p w14:paraId="387CD4E6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музыкальные темы в романе «Обломов»; к/ф «Несколько дней из жизни И.И. Обломова» (реж. Н. Михалков).</w:t>
      </w:r>
    </w:p>
    <w:p w14:paraId="280048F5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роман «Обыкновенная история».</w:t>
      </w:r>
    </w:p>
    <w:p w14:paraId="2DFBAAD5" w14:textId="051F4489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Иван Сергеевич Тургенев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14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Цикл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«Записки охотника»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(2–3 рассказа по выбору), роман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«Отцы и дети»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стихотворения в прозе: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«Порог», «Памяти Ю.П. Вревской», «Два богача»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по выбору.</w:t>
      </w:r>
    </w:p>
    <w:p w14:paraId="2AD5805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Яркость и многообразие народных типов в рассказах цикла «Записки охотника». Отражение раз личных начал русской жизни, внутренняя красота и духовная мощь русского человека как центральная тема цикла.</w:t>
      </w:r>
    </w:p>
    <w:p w14:paraId="5BA8CCE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Отражение в романе «Отцы и дети» проблематики эпохи. Противостояние двух поколений русской интеллигенции как главный «нерв» тургеневского повествования. Нигилизм Базарова, его социальные и нравственно–философские истоки. Базаров и Аркадий. Черты «увядающей аристократии» в образах братьев Кирсановых. Любовная линия в романе и ее место в общей проблематике произведения. Философские итоги романа, смысл его названия. Русская критика о романе и его герое (статьи Д.И. Писарева, Н.Н. Страхова, М.А. Антоновича).</w:t>
      </w:r>
    </w:p>
    <w:p w14:paraId="75CA01E6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Николай Гаврилович Чернышевский (3 часа).</w:t>
      </w:r>
    </w:p>
    <w:p w14:paraId="61B7CD0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 xml:space="preserve">Роман </w:t>
      </w:r>
      <w:r w:rsidRPr="00FF3E95">
        <w:rPr>
          <w:rFonts w:ascii="Times New Roman" w:eastAsia="Times New Roman" w:hAnsi="Times New Roman"/>
          <w:i/>
          <w:sz w:val="28"/>
          <w:szCs w:val="28"/>
          <w:lang w:eastAsia="ru-RU"/>
        </w:rPr>
        <w:t>«Что делать?»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 xml:space="preserve"> (обзор).</w:t>
      </w:r>
    </w:p>
    <w:p w14:paraId="6341D57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«Что делать?» Н.Г. Чернышевского как полемический отклик на роман И.С. Тургенева «Отцы и дети». «Новые люди» и теория «разумного эгоизма» как важнейшие составляющие авторской концепции переустройства России. Глава «Четвертый сон Веры Павловны» в контексте общего звучания произведения. Образное и сюжетное своеобразие «идеологического» романа Н.Г. Чернышевского.</w:t>
      </w:r>
    </w:p>
    <w:p w14:paraId="6FA73874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ложная интрига; литературная утопия.</w:t>
      </w:r>
    </w:p>
    <w:p w14:paraId="7D2DAE8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Н.Г. Чернышевский и писатели демократического лагеря; традиционный сюжет «rendez–vous» и его трансформация в романе «Что делать?».</w:t>
      </w:r>
    </w:p>
    <w:p w14:paraId="5C8C6826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>Межпредметные связи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диссертация Н.Г. Чернышевского «Эстетические отношения искусства к действительности» и поэтика романа «Что делать?».</w:t>
      </w:r>
    </w:p>
    <w:p w14:paraId="11845931" w14:textId="39860E43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Николай Алексеевич Некрасов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12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Стихотворения: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«В дороге», «Вчерашний день, часу в шестом...», «Блажен незлобивый поэт...», «Поэт и гражданин», «Русскому писателю», «О погоде», «Пророк», «Элегия (А.Н. Еракову)», «О Муза! я у двери гроба...», «Мы с тобой бестолковые люди...»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по выбору; поэма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«Кому на Руси жить хорошо»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D5E690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«Муза мести и печали» как поэтическая эмблема Некрасова–лирика. Судьбы простых людей и общенациональная идея в лирике Н.А. Некрасова разных лет. Лирический эпос как форма объективного изображения народной жизни в творчестве поэта. Гражданские мотивы в некрасовской лирике.</w:t>
      </w:r>
    </w:p>
    <w:p w14:paraId="49F0A655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Отражение в поэме «Кому на Руси жить хорошо» коренных сдвигов в русской жизни. Мотив правдоискательства и сказочно–мифологические приемы построения сюжета поэмы. Представители помещичьей Руси в поэме (образы Оболта–Оболдуева, князя Утятина и др.). Стихия народной жизни и ее яркие представители (Яким Нагой, Ермил Гирин, дед Савелий и др.). Тема женской доли и образ Матрены Корчагиной в поэме. Роль вставных сюжетов в некрасовском повествовании (легенды, притчи, рассказы и т.п.). Проблема счастья и ее решение в поэме Н.А. Некрасова. Образ Гриши Добросклонова и его идейно–композиционное звучание.</w:t>
      </w:r>
    </w:p>
    <w:p w14:paraId="3029F4D4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народность художественного творчества; демократизация поэтического языка.</w:t>
      </w:r>
    </w:p>
    <w:p w14:paraId="54A23CB6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образ пророка в лирике А.С. Пушкина, М.Ю. Лермонтова, Н.А. Некрасова; связь поэмы «Кому на Руси жить хорошо» с фольклорной традицией.</w:t>
      </w:r>
    </w:p>
    <w:p w14:paraId="6EFFE7D5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некрасовские мотивы в живописи И. Крамского, В. Иванова, И. Репина, Н. Касатки на и др.; жанр песни в лирике Н.А. Некрасова.</w:t>
      </w:r>
    </w:p>
    <w:p w14:paraId="6A6DCEC9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поэмы «Саша», «Дедушка».</w:t>
      </w:r>
    </w:p>
    <w:p w14:paraId="11A2F154" w14:textId="69FC491A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Федор Иванович Тютчев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часа).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Стихотворения: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«Не то, что мните вы, природа…», «Silentium!», «Цицерон», «Умом Россию не понять...», «Я встретил вас...», «Природа – сфинкс, и тем она верней...», «Певучесть есть в морских волнах...», «Еще земли печален вид...», «Полдень», «О, как убийственно мы любим!..», «Нам не дано предугадать...»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по выбору.</w:t>
      </w:r>
    </w:p>
    <w:p w14:paraId="3310E41B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«Мыслящая поэзия» Ф.И. Тютчева, ее философская глубина и образная насыщенность. Развитие традиций русской романтической лирики в творчестве поэта. Природа, человек, Вселенная как главные объекты художественного постижения в тютчевской лирике. Тема трагического противостояния человеческого «я» и стихийных сил природы. Тема величия России, ее судьбоносной роли в мировой истории. Драматизм звучания любовной лирики поэта.</w:t>
      </w:r>
    </w:p>
    <w:p w14:paraId="2A0BA951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интеллектуальная лирика; лирический фрагмент.</w:t>
      </w:r>
    </w:p>
    <w:p w14:paraId="1C6B432C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роль архаизмов в тютчевской лирике; пушкинские мотивы и образы в лирике Ф.И. Тютчева.</w:t>
      </w:r>
    </w:p>
    <w:p w14:paraId="59FCB20B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пантеизм как основа тютчевской философии природы; песни и романсы русских 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композиторов на стихи Ф.И. Тютчева (С.И. Танеев, С.В. Рахманинов и др.).</w:t>
      </w:r>
    </w:p>
    <w:p w14:paraId="4E473FA4" w14:textId="48CA3A43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Афанасий Афанасьевич Фет 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(6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Стихотворения: </w:t>
      </w:r>
      <w:r w:rsidRPr="00FF3E95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«Шепот, робкое дыханье...», «Еще майская ночь...», «Заря прощается с землею...», «Я пришел к тебе с приветом…», «Сияла ночь. Луной был полон сад. Лежали…», «На заре ты ее не буди...», «Это утро, радость эта...», «Одним толчком согнать ладью живую...»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по выбору.</w:t>
      </w:r>
    </w:p>
    <w:p w14:paraId="1E6142C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Эмоциональная глубина и образно–стилистическое богатство лирики А.А. Фета. «Культ мгновенья» в творчестве поэта, стремление художника к передаче сиюминутного настроения внутри и вовне человека. Яркость и осязаемость пейзажа, гармоничность слияния человека и природы. Красота и поэтичность любовного чувства в интимной лирике А.А. Фета. Музыкально–мелодический принцип организации стиха и роль звукописи в лирике поэта. Служение гармонии и красоте окружающего мира как творческая задача Фета–художника.</w:t>
      </w:r>
    </w:p>
    <w:p w14:paraId="144BC215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мелодика стиха; лирический образ–переживание.</w:t>
      </w:r>
    </w:p>
    <w:p w14:paraId="396167C9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традиции русской романтической поэзии в лирике А.А. Фета; А. Фет и поэты радикально–демократического лагеря (стихотворные пародии Д. Минаева).</w:t>
      </w:r>
    </w:p>
    <w:p w14:paraId="68D760C9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П.И. Чайковский о музыкальности лирики А. Фета.</w:t>
      </w:r>
    </w:p>
    <w:p w14:paraId="29A8E5E6" w14:textId="10DBFFA3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Николай Семенович Лесков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часа)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Повесть </w:t>
      </w:r>
      <w:r w:rsidRPr="00FF3E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«Очарованный странник»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886B17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Стремление Н. Лескова к созданию «монографий» народных типов. Образ Ивана Флягина и национальный колорит повести. «Очарованность» героя, его богатырство, духовная восприимчивость и стремление к подвигам. Соединение святости и греховности, наивности и душевной глубины в русском национальном характере. Сказовый характер повествования, стилистическая и языковая яркость «Очарованного странника».</w:t>
      </w:r>
    </w:p>
    <w:p w14:paraId="3F813695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литературный сказ; жанр путешествия.</w:t>
      </w:r>
    </w:p>
    <w:p w14:paraId="5B17DB2D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былинные мотивы в образе Флягина; тема богатырства в повести Н. Лескова и поэме Н.В. Гоголя «Мертвые души».</w:t>
      </w:r>
    </w:p>
    <w:p w14:paraId="3D40408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язык и стиль лесковского сказа.</w:t>
      </w:r>
    </w:p>
    <w:p w14:paraId="64F7C265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повести «Тупейный художник», «Запечатленный ангел», «Леди Макбет Мценского уезда».</w:t>
      </w:r>
    </w:p>
    <w:p w14:paraId="0FE9909C" w14:textId="654DB8DB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Михаил Евграфович Салтыков–Щедрин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10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Сказки: «Медведь на воеводстве», «Богатырь», «Премудрый пискарь». «Сказки для детей изрядного возраста» как вершинный жанр в творчестве Щедрина–сатирика. Сатирическое осмысление проблем государственной власти, помещичьих нравов, народного сознания в сказках М.Е. Салтыкова–Щедрина. Развенчание обывательской психологии, рабского начала в человеке («Премудрый пискарь»). Приемы сатирического воссоздания действительности в щедринских сказках (фольклорная стилизация, гипербола, гротеск, эзопов язык и т.п.). Соотношение авторского идеала и действительности в сатире М.Е. Салтыкова–Щедрина.</w:t>
      </w:r>
    </w:p>
    <w:p w14:paraId="0E5D641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сатирическая литературная сказка; гротеск; авторская ирония.</w:t>
      </w:r>
    </w:p>
    <w:p w14:paraId="2FD4F79B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фольклорные мотивы в сказках М.Е. Салтыкова–Щедрина; традиции Д.И. Фонвизина и Н.В. Гоголя в щедринской сатире.</w:t>
      </w:r>
    </w:p>
    <w:p w14:paraId="182BD2D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произведения М.Е. Салтыкова–Щедрина в иллюстрациях художников (Кукрыниксы, В. Карасев, М. Башилов и др.).</w:t>
      </w:r>
    </w:p>
    <w:p w14:paraId="6443902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роман–хроника «История одного города», сказки «Орел–меценат», «Вяленая вобла», «Либерал».</w:t>
      </w:r>
    </w:p>
    <w:p w14:paraId="0EFD845B" w14:textId="2808ACD1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Алексей Константинович Толстой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 часов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). </w:t>
      </w:r>
      <w:r w:rsidRPr="00FF3E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Стихотворения: «Средь шумного бала, случайно...», «Слеза дрожит в твоем ревнивом взоре...», «Когда природа вся трепещет и сияет...», «Прозрачных облаков спокойное движенье...», «Государь ты наш, батюшка...», «История государства Российского от Гостомысла до Тимашева» и др. по выбору учителя.</w:t>
      </w:r>
    </w:p>
    <w:p w14:paraId="2ECB5147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Исповедальность и лирическая проникновенность поэзии А.К. Толстого. Романтический колорит интимной лирики поэта, отражение в ней идеальных устремлений художника. Радость слияния человека с природой как основной мотив «пейзажной» лирики поэта. Жанрово–тематическое богатство творчества А.К. Толстого: многообразие лирических мотивов, обращение к историческому песенному фольклору и политической сатире.</w:t>
      </w:r>
    </w:p>
    <w:p w14:paraId="48F9EFCD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лирика позднего романтизма; историческая песня.</w:t>
      </w:r>
    </w:p>
    <w:p w14:paraId="3771719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А.К. Толстой и братья Жемчужниковы; сатирические приемы в творчестве А.К. Толстого и М.Е. Салтыкова–Щедрина.</w:t>
      </w:r>
    </w:p>
    <w:p w14:paraId="161FEA87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исторические сюжеты и фигуры в произведениях А.К. Толстого; романсы П.И. Чайковского на стихи А.К. Толстого.</w:t>
      </w:r>
    </w:p>
    <w:p w14:paraId="6174FEC1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роман «Князь Серебряный».</w:t>
      </w:r>
    </w:p>
    <w:p w14:paraId="605E176A" w14:textId="0050D5D2" w:rsidR="00FF3E95" w:rsidRPr="00FF3E95" w:rsidRDefault="003F251A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Лев Николаевич Толстой (25</w:t>
      </w:r>
      <w:r w:rsidR="00FF3E95"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часов)</w:t>
      </w:r>
      <w:r w:rsidR="00FF3E95"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Роман «Война и мир».</w:t>
      </w:r>
    </w:p>
    <w:p w14:paraId="14B52D87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Жанрово–тематическое своеобразие толстовского романа–эпопеи: масштабность изображения исторических событий, многогеройность, переплетение различных сюжетных линий и т.п. Художественно–философское осмысление сущности войны в романе. Патриотизм скромных тружеников войны и псевдопатриотизм «военных трутней». Критическое изображение высшего света в романе, противопоставление мертвенности светских отношений «диалектике души» любимых героев автора. Этапы духовного самосовершенствования Андрея Болконского и Пьера Безухова, сложность и противоречивость жизненного пути героев.</w:t>
      </w:r>
    </w:p>
    <w:p w14:paraId="05A05CB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«Мысль семейная» и ее развитие в романе: семьи Болконских и Ростовых и семьи–имитации (Берги, Друбецкие, Курагины и т.п.). Черты нравственного идеала автора в образах Наташи Ростовой и Марьи Болконской.</w:t>
      </w:r>
    </w:p>
    <w:p w14:paraId="7412066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«Мысль народная» как идейно–художественная основа толстовского эпоса. Противопоставление образов Кутузова и Наполеона в свете авторской концепции личности в истории. Феномен «общей жизни» и образ «дубины народной войны» в романе. Тихон Щербатый и Платон Каратаев как два типа народно–патриотического сознания. Значение романа–эпопеи Толстого для развития русской реалистической литературы.</w:t>
      </w:r>
    </w:p>
    <w:p w14:paraId="728BF45B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роман–эпопея; «диалектика души»; историко–философская концепция.</w:t>
      </w:r>
    </w:p>
    <w:p w14:paraId="7E2A3294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Л.Н. Толстой и И.С. Тургенев; стихотворение М.Ю. Лермонтова «Бородино» и его переосмысление в романе Л. Толстого; образ Наполеона и тема «бонапартизма» в произведениях русских 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классиков.</w:t>
      </w:r>
    </w:p>
    <w:p w14:paraId="33E34AC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исторические источники романа «Война и мир»; живописные портреты Л.Толстого (И.Н. Крамской, Н.Н. Ге, И.Е. Репин, М.В. Нестеров), иллюстрации к роману «Война и мир» (М. Башилов, Л. Пастернак, П. Боклевский, В. Серов, Д. Шмаринов).</w:t>
      </w:r>
    </w:p>
    <w:p w14:paraId="31B8AD9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цикл «Севастопольские рассказы», повесть «Казаки», роман «Анна Каренина».</w:t>
      </w:r>
    </w:p>
    <w:p w14:paraId="14E8C9B6" w14:textId="74370BD9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Федор Михайлович Достоевский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3F25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18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Роман </w:t>
      </w:r>
      <w:r w:rsidRPr="00FF3E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«Преступление и наказание»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18EF9A6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Эпоха кризиса в «зеркале» идеологического романа Ф.М. Достоевского. Образ Петербурга и средства его воссоздания в романе. Мир «униженных и оскорбленных» и бунт личности против жестоких законов социума. Образ Раскольникова и тема «гордого человека» в романе. Теория Раскольникова и идейные «двойники» героя (Лужин, Свидригайлов и др.). Принцип полифонии в решении философской проблематики романа. Раскольников и «вечная Сонечка». Сны героя как средство его внутреннего самораскрытия. Нравственно–философский смысл преступления и наказания Родиона Раскольникова. Роль эпилога в раскрытии авторской позиции в романе.</w:t>
      </w:r>
    </w:p>
    <w:p w14:paraId="250C276E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идеологический роман и герой–идея; полифония (многоголосие); герои–«двойники».</w:t>
      </w:r>
    </w:p>
    <w:p w14:paraId="5E515D6F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творческая полемика Л.Н. Толстого и Ф.М. Достоевского; сквозные мотивы и образы русской классики в романе Ф.М. Достоевского (евангельские мотивы, образ Петербурга, тема «маленького человека», проблема индивидуализма и др.).</w:t>
      </w:r>
    </w:p>
    <w:p w14:paraId="727A472F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особенности языка и стиля прозы Достоевского; роман «Преступление и наказание» в театре и кино (постановки Ю. Завадского, Ю. Любимова, К. Гинкаса, Л. Кулиджанова, А. Сокурова и др.).</w:t>
      </w:r>
    </w:p>
    <w:p w14:paraId="5809CA70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Для самостоятельного чтения</w:t>
      </w:r>
      <w:r w:rsidRPr="00FF3E95">
        <w:rPr>
          <w:rFonts w:ascii="Times New Roman" w:eastAsia="Times New Roman" w:hAnsi="Times New Roman"/>
          <w:sz w:val="28"/>
          <w:szCs w:val="28"/>
          <w:lang w:eastAsia="ru-RU"/>
        </w:rPr>
        <w:t>: романы «Идиот», «Братья Карамазовы».</w:t>
      </w:r>
    </w:p>
    <w:p w14:paraId="0AA807FA" w14:textId="55839448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Антон Павлович Чехов 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7E128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11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часов)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Рассказы: </w:t>
      </w:r>
      <w:r w:rsidRPr="00FF3E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«Крыжовник», «Человек в футляре», «Дама с собачкой», «Студент», «Ионыч»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др. по выбору. Пьеса </w:t>
      </w:r>
      <w:r w:rsidRPr="00FF3E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«Вишневый сад»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B46BAC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Разведение понятий «быт» и «бытие» в прозе А.П. Чехова. Образы «футлярных» людей в чеховских рассказах и проблема «самостояния» человека в мире жестокости и пошлости. Лаконизм, выразительность художественной детали, глубина психологического анализа как отличительные черты чеховской прозы.</w:t>
      </w:r>
    </w:p>
    <w:p w14:paraId="1377CCD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Новаторство Чехова–драматурга. Соотношение внешнего и внутреннего сюжетов в комедии «Вишневый сад». Лирическое и драматическое начала в пьесе. Фигуры героев–«недотеп» и символический образ сада в комедии. Роль второстепенных и внесценических персонажей в чеховской пьесе. Функция ремарок, звука и цвета в «Вишневом саде». Сложность и неоднозначность авторской позиции в произведении.</w:t>
      </w:r>
    </w:p>
    <w:p w14:paraId="75FA33A3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Опорные понятия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«бессюжетное» действие; лирическая комедия; символическая деталь.</w:t>
      </w:r>
    </w:p>
    <w:p w14:paraId="1A9BE4C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Внутрипредметные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А.П. Чехов и Л.Н. Толстой; тема «маленького человека» в русской классике и произведениях Чехова.</w:t>
      </w:r>
    </w:p>
    <w:p w14:paraId="69A3B9B8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Межпредметные связи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сценические интерпретации комедии «Вишневый сад» (постановки К.С. Станиславского, Ю.И. Пименова, В.Я. Левенталя, А. Эфроса, А. Трушкина и др.).</w:t>
      </w:r>
    </w:p>
    <w:p w14:paraId="4918C07A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Для самостоятельного чтения</w:t>
      </w: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пьесы «Дядя Ваня», «Три сестры».</w:t>
      </w:r>
    </w:p>
    <w:p w14:paraId="559CF318" w14:textId="3BE204E0" w:rsidR="00FF3E95" w:rsidRPr="00FF3E95" w:rsidRDefault="00FF3E95" w:rsidP="00FF3E95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Обобщение </w:t>
      </w:r>
      <w:r w:rsidR="00F2489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изученного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(</w:t>
      </w:r>
      <w:r w:rsidR="00410BB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 часов</w:t>
      </w:r>
      <w:r w:rsidRPr="00FF3E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)</w:t>
      </w:r>
    </w:p>
    <w:p w14:paraId="0126B358" w14:textId="77777777" w:rsidR="00FF3E95" w:rsidRDefault="00FF3E95" w:rsidP="00FF3E95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firstLine="66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Повторение и систематизация изученного.</w:t>
      </w:r>
    </w:p>
    <w:p w14:paraId="7E713655" w14:textId="77777777" w:rsidR="004B1213" w:rsidRPr="00FF3E95" w:rsidRDefault="004B1213" w:rsidP="00FF3E95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firstLine="66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F1EFCE0" w14:textId="5DF995F2" w:rsidR="00AE76E1" w:rsidRPr="004B1213" w:rsidRDefault="002E7BE8" w:rsidP="004B12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3.</w:t>
      </w:r>
      <w:r w:rsidR="00640292" w:rsidRPr="00FF3E95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Тематическое планирование</w:t>
      </w:r>
      <w:bookmarkStart w:id="2" w:name="_Hlk83376173"/>
    </w:p>
    <w:p w14:paraId="4CF347EE" w14:textId="77777777" w:rsidR="00395DFB" w:rsidRDefault="00395DFB" w:rsidP="002E7B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tblpX="177" w:tblpY="120"/>
        <w:tblW w:w="14132" w:type="dxa"/>
        <w:tblLayout w:type="fixed"/>
        <w:tblLook w:val="01E0" w:firstRow="1" w:lastRow="1" w:firstColumn="1" w:lastColumn="1" w:noHBand="0" w:noVBand="0"/>
      </w:tblPr>
      <w:tblGrid>
        <w:gridCol w:w="597"/>
        <w:gridCol w:w="5499"/>
        <w:gridCol w:w="1134"/>
        <w:gridCol w:w="1842"/>
        <w:gridCol w:w="1985"/>
        <w:gridCol w:w="3075"/>
      </w:tblGrid>
      <w:tr w:rsidR="00F24891" w14:paraId="1F9C6208" w14:textId="77777777" w:rsidTr="00A7255D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E493" w14:textId="77777777" w:rsidR="00F24891" w:rsidRPr="00E749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9686" w14:textId="77777777" w:rsidR="00F248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разделов и </w:t>
            </w:r>
          </w:p>
          <w:p w14:paraId="02885239" w14:textId="77777777" w:rsidR="00F248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 программы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70962" w14:textId="77777777" w:rsidR="00F24891" w:rsidRPr="00E749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C2AD" w14:textId="77777777" w:rsidR="00F24891" w:rsidRPr="00E749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F24891" w14:paraId="2BF762A0" w14:textId="77777777" w:rsidTr="00A7255D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980F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5868" w14:textId="77777777" w:rsidR="00F248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6945" w14:textId="77777777" w:rsidR="00F24891" w:rsidRPr="00E749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14:paraId="40824D97" w14:textId="77777777" w:rsidR="00F24891" w:rsidRPr="00E749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1E7654E" w14:textId="77777777" w:rsidR="00F24891" w:rsidRPr="00E749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3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5E2C" w14:textId="77777777" w:rsidR="00F24891" w:rsidRPr="00E749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24891" w14:paraId="67957F7A" w14:textId="77777777" w:rsidTr="00A7255D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6725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DA2C" w14:textId="25665E9D" w:rsidR="00F24891" w:rsidRPr="00395DFB" w:rsidRDefault="007E1282" w:rsidP="00A7255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Вв</w:t>
            </w:r>
            <w:r w:rsidR="00F24891" w:rsidRPr="00395DFB">
              <w:rPr>
                <w:rFonts w:ascii="Times New Roman" w:hAnsi="Times New Roman"/>
                <w:b/>
                <w:bCs/>
              </w:rPr>
              <w:t>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29AC3" w14:textId="5D6F0136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57D6F8" w14:textId="0BF146E1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EE7C6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7544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F24891" w14:paraId="52EBA40F" w14:textId="77777777" w:rsidTr="00A7255D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59FD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239E" w14:textId="467035EB" w:rsidR="00F24891" w:rsidRPr="00395DFB" w:rsidRDefault="00F24891" w:rsidP="00A7255D">
            <w:pPr>
              <w:rPr>
                <w:rFonts w:ascii="Times New Roman" w:hAnsi="Times New Roman"/>
                <w:b/>
                <w:bCs/>
              </w:rPr>
            </w:pPr>
            <w:r w:rsidRPr="00395DFB">
              <w:rPr>
                <w:rFonts w:ascii="Times New Roman" w:hAnsi="Times New Roman"/>
                <w:b/>
                <w:bCs/>
              </w:rPr>
              <w:t xml:space="preserve">Из литературы </w:t>
            </w:r>
            <w:r w:rsidR="00395DFB" w:rsidRPr="00395DFB">
              <w:rPr>
                <w:rFonts w:ascii="Times New Roman" w:hAnsi="Times New Roman"/>
                <w:b/>
                <w:bCs/>
              </w:rPr>
              <w:t>1 половины 19 века: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01CAC" w14:textId="6CAAFC3D" w:rsidR="00F24891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48B5C4" w14:textId="4238EC65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224C1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C007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F24891" w14:paraId="2BB737D5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B349" w14:textId="5ED382F2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B736" w14:textId="283A20F2" w:rsidR="00F24891" w:rsidRPr="00395DFB" w:rsidRDefault="00395DFB" w:rsidP="00395DFB">
            <w:pPr>
              <w:pStyle w:val="a3"/>
              <w:numPr>
                <w:ilvl w:val="1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А.С. Пушкин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553A" w14:textId="4D063A53" w:rsidR="00F24891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E7E45" w14:textId="1CD1C38C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EDBA1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A307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01F519A4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1648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7C3B" w14:textId="447D6094" w:rsidR="00395DFB" w:rsidRDefault="00395DFB" w:rsidP="00395DFB">
            <w:pPr>
              <w:pStyle w:val="a3"/>
              <w:numPr>
                <w:ilvl w:val="1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М.Ю. Лермонтов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FC67E" w14:textId="0FAB5165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E8859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17722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FAB1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5707BDDB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13F7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9F2F" w14:textId="74896D96" w:rsidR="00395DFB" w:rsidRDefault="00395DFB" w:rsidP="00395DFB">
            <w:pPr>
              <w:pStyle w:val="a3"/>
              <w:numPr>
                <w:ilvl w:val="1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Н.В. Гоголь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A873F" w14:textId="3813B7FD" w:rsidR="00395DFB" w:rsidRDefault="007E1282" w:rsidP="007E12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34611" w14:textId="5C126A33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3CD46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BAC3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F24891" w14:paraId="55A44673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BC9F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FC39" w14:textId="412F161D" w:rsidR="00F24891" w:rsidRPr="00395DFB" w:rsidRDefault="00395DFB" w:rsidP="00A7255D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95DFB">
              <w:rPr>
                <w:rFonts w:ascii="Times New Roman" w:hAnsi="Times New Roman"/>
                <w:b/>
                <w:bCs/>
              </w:rPr>
              <w:t>Из литературы 2 половины 19 века: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5F618" w14:textId="5FCD631E" w:rsidR="00F24891" w:rsidRPr="004B1213" w:rsidRDefault="00395DFB" w:rsidP="00A725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B1213">
              <w:rPr>
                <w:rFonts w:ascii="Times New Roman" w:hAnsi="Times New Roman"/>
                <w:b/>
                <w:bCs/>
              </w:rPr>
              <w:t>1</w:t>
            </w:r>
            <w:r w:rsidR="007E1282"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EB2F6" w14:textId="36479811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462B4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7D57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2DB33D95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13AB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6B00" w14:textId="703A490A" w:rsidR="00395DFB" w:rsidRPr="00395DFB" w:rsidRDefault="00395DFB" w:rsidP="00A7255D">
            <w:pPr>
              <w:jc w:val="both"/>
              <w:rPr>
                <w:rFonts w:ascii="Times New Roman" w:hAnsi="Times New Roman"/>
              </w:rPr>
            </w:pPr>
            <w:r w:rsidRPr="00395DFB">
              <w:rPr>
                <w:rFonts w:ascii="Times New Roman" w:hAnsi="Times New Roman"/>
              </w:rPr>
              <w:t xml:space="preserve">4.1 </w:t>
            </w:r>
            <w:r>
              <w:rPr>
                <w:rFonts w:ascii="Times New Roman" w:hAnsi="Times New Roman"/>
              </w:rPr>
              <w:t xml:space="preserve"> Литература и журналистика 50-80-ых годов 19 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2BDC9" w14:textId="0711066A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7993E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EB578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7D2F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7D26A4C6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CC80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F881" w14:textId="7ADCB733" w:rsidR="00395DFB" w:rsidRP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 Творчество А.Н. Островского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5AF0" w14:textId="3BA62E69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45626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9A2AF" w14:textId="12FAB13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D3DD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1196BBF7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BA37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A22D" w14:textId="44D01E38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  Творчество И.А. Гончарова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47C27" w14:textId="07B31049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BBBE9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4A805" w14:textId="2A310F4E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A182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0580762C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8B62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0333" w14:textId="45639DEF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 Творчество И.С. Тургенева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971C6" w14:textId="251D7B65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8EA641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CBF9D" w14:textId="65E978E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C61F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7CB5406D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ABC9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3515" w14:textId="7F389A9F" w:rsidR="00395DFB" w:rsidRP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 Роман Н.Г. Чернышевского «Что делать</w:t>
            </w:r>
            <w:r w:rsidRPr="00395DFB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323C" w14:textId="3990D420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8E5D6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62BDF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B77F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4C7B371E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4E23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54A2" w14:textId="168708C2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4.6 Творчество Н.А. Некрасова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7C01" w14:textId="4577F6CF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51232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7F9B8" w14:textId="4C326DEF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D912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7F7653BC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1DEC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C810" w14:textId="248C59D8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4.7 Лирика Ф.И. Тютчева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80C24" w14:textId="20069B6A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6A45B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C2ABF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CC9D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6784ABAA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24BF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7C37" w14:textId="4EBBAC5D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 Лирика А.А. Фета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3918" w14:textId="602008E3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A5C3B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12FDA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B81C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1BB725F0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8BBC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5F13" w14:textId="3B6738B8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4.9 Творчество Н.С. Лескова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92316" w14:textId="07E4E738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3CBE6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20647" w14:textId="15E5C5EB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B5D2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44C7B854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D516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644A" w14:textId="6B04227D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4.10 Творчество М.Е. Салтыкова-Щедрина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46AB" w14:textId="1BB258EA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6FB85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BD84A" w14:textId="1AB231C9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407C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1B050E5C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874E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722F" w14:textId="216A22EA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4.11 Лирика А.К. Толстого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4D6A" w14:textId="26CF98DB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3BB45" w14:textId="09537D76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FECA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521D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317654E9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F4DA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13C2" w14:textId="7D392636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4.12 Творчество Л.Н. Толстого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8B4AB" w14:textId="63717293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7F0FE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51731" w14:textId="7DCF2785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8140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95DFB" w14:paraId="2E214991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E7F8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E916" w14:textId="21F60560" w:rsidR="00395DFB" w:rsidRDefault="00395DFB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4.13 Творчество Ф.М. Достоевск</w:t>
            </w:r>
            <w:r w:rsidR="004B1213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E296" w14:textId="08F6C918" w:rsidR="00395DFB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E560E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82E75" w14:textId="0B30CE6E" w:rsidR="00395DFB" w:rsidRDefault="004B1213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EA09" w14:textId="77777777" w:rsidR="00395DFB" w:rsidRDefault="00395DFB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4B1213" w14:paraId="506C770F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9A12" w14:textId="77777777" w:rsidR="004B1213" w:rsidRDefault="004B1213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6ABF" w14:textId="275A3891" w:rsidR="004B1213" w:rsidRDefault="004B1213" w:rsidP="00A725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4.14 Творчество А.П. Чехова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02CC" w14:textId="0E260034" w:rsidR="004B1213" w:rsidRDefault="007E1282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104AE" w14:textId="77777777" w:rsidR="004B1213" w:rsidRDefault="004B1213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D665F" w14:textId="477DEAD9" w:rsidR="004B1213" w:rsidRDefault="004B1213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185D" w14:textId="77777777" w:rsidR="004B1213" w:rsidRDefault="004B1213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F24891" w14:paraId="1A1B96E9" w14:textId="77777777" w:rsidTr="00A7255D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8D6F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A521" w14:textId="466BA099" w:rsidR="00F24891" w:rsidRPr="004B1213" w:rsidRDefault="004B1213" w:rsidP="00A7255D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4B1213">
              <w:rPr>
                <w:rFonts w:ascii="Times New Roman" w:hAnsi="Times New Roman"/>
                <w:b/>
                <w:bCs/>
              </w:rPr>
              <w:t xml:space="preserve">Обобщение изученного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8B99B" w14:textId="0B89545C" w:rsidR="00F24891" w:rsidRPr="004B1213" w:rsidRDefault="001D7CD4" w:rsidP="004B1213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354841" w14:textId="73A1A594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18A08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1306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</w:tr>
      <w:tr w:rsidR="00F24891" w14:paraId="6394DD55" w14:textId="77777777" w:rsidTr="00A7255D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77DE" w14:textId="77777777" w:rsidR="00F24891" w:rsidRDefault="00F24891" w:rsidP="00A72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45C9" w14:textId="77777777" w:rsidR="00F24891" w:rsidRDefault="00F24891" w:rsidP="00A7255D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E419" w14:textId="6077121C" w:rsidR="00F24891" w:rsidRDefault="007E1282" w:rsidP="00A72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34FC6" w14:textId="146A0022" w:rsidR="00F24891" w:rsidRDefault="004B1213" w:rsidP="00A72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83DB6" w14:textId="4193CBAD" w:rsidR="00F24891" w:rsidRDefault="004B1213" w:rsidP="00A72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66B4" w14:textId="77777777" w:rsidR="00F24891" w:rsidRDefault="00F24891" w:rsidP="00A7255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7F94842" w14:textId="77777777" w:rsidR="00AE76E1" w:rsidRDefault="00AE76E1" w:rsidP="00FF3E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bCs/>
          <w:sz w:val="28"/>
          <w:szCs w:val="28"/>
          <w:lang w:eastAsia="ru-RU"/>
        </w:rPr>
      </w:pPr>
    </w:p>
    <w:bookmarkEnd w:id="2"/>
    <w:p w14:paraId="428E582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Приложение</w:t>
      </w:r>
    </w:p>
    <w:p w14:paraId="69D7F4AE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Нормы оценки знаний, умений и навыков учащихся по литературе</w:t>
      </w:r>
    </w:p>
    <w:p w14:paraId="1CD2995F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 w:cs="Courier New"/>
          <w:sz w:val="28"/>
          <w:szCs w:val="28"/>
          <w:lang w:eastAsia="ru-RU"/>
        </w:rPr>
        <w:t>«Нормы оценки...» призваны обеспечивать одинаковые требования к знаниям, умениям и навыкам учащихся по литературе. В них устанавливаются: 1) единые критерии оценки различных сторон владения знаниями по литературе; 2) единые нормативы оценки знаний, умений и навыков; 3) объём различных видов контрольных работ; 4) количество отметок за различные виды контрольных работ.</w:t>
      </w:r>
    </w:p>
    <w:p w14:paraId="5652830A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F3E95">
        <w:rPr>
          <w:rFonts w:ascii="Times New Roman" w:hAnsi="Times New Roman"/>
          <w:sz w:val="28"/>
          <w:szCs w:val="28"/>
        </w:rPr>
        <w:t>Ученикам предъявляются требования только к таким умениям и навыкам, над которыми они работали или работают к моменту проверки.</w:t>
      </w:r>
    </w:p>
    <w:p w14:paraId="3679F2F2" w14:textId="77777777" w:rsidR="00FF3E95" w:rsidRPr="00FF3E95" w:rsidRDefault="00FF3E95" w:rsidP="00FF3E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FF3E95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I. Оценка устных ответов учащихся</w:t>
      </w:r>
    </w:p>
    <w:p w14:paraId="7F69FF5C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 xml:space="preserve">При оценке устных ответов учитель руководствуется следующими </w:t>
      </w:r>
      <w:r w:rsidRPr="00FF3E95">
        <w:rPr>
          <w:rFonts w:ascii="Times New Roman" w:hAnsi="Times New Roman"/>
          <w:b/>
          <w:spacing w:val="-1"/>
          <w:sz w:val="28"/>
          <w:szCs w:val="28"/>
        </w:rPr>
        <w:t>основными критериями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в пределах программы данного класса:</w:t>
      </w:r>
    </w:p>
    <w:p w14:paraId="20765746" w14:textId="77777777" w:rsidR="00FF3E95" w:rsidRPr="00FF3E95" w:rsidRDefault="00FF3E95" w:rsidP="00FF3E9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Знание текста и понимание идейно–художественного содержания изученного произведения.</w:t>
      </w:r>
    </w:p>
    <w:p w14:paraId="76FECCCD" w14:textId="77777777" w:rsidR="00FF3E95" w:rsidRPr="00FF3E95" w:rsidRDefault="00FF3E95" w:rsidP="00FF3E9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Умение объяснять взаимосвязь событий, характер и поступки героев.</w:t>
      </w:r>
    </w:p>
    <w:p w14:paraId="2803D367" w14:textId="77777777" w:rsidR="00FF3E95" w:rsidRPr="00FF3E95" w:rsidRDefault="00FF3E95" w:rsidP="00FF3E95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Понимание роли художественных средств в раскрытии идейно–эстетического содержания изученного произведения.</w:t>
      </w:r>
    </w:p>
    <w:p w14:paraId="35D1E4DE" w14:textId="77777777" w:rsidR="00FF3E95" w:rsidRPr="00FF3E95" w:rsidRDefault="00FF3E95" w:rsidP="00FF3E9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Знание теоретико–литературных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14:paraId="5045F94E" w14:textId="77777777" w:rsidR="00FF3E95" w:rsidRPr="00FF3E95" w:rsidRDefault="00FF3E95" w:rsidP="00FF3E9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Умение анализировать художественное произведение в соответствии с ведущими идеями эпохи.</w:t>
      </w:r>
    </w:p>
    <w:p w14:paraId="277A0B51" w14:textId="77777777" w:rsidR="00FF3E95" w:rsidRPr="00FF3E95" w:rsidRDefault="00FF3E95" w:rsidP="00FF3E9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14:paraId="1010DE12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Отметкой «5»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</w:t>
      </w:r>
      <w:r w:rsidRPr="00FF3E95">
        <w:rPr>
          <w:rFonts w:ascii="Times New Roman" w:hAnsi="Times New Roman"/>
          <w:spacing w:val="-1"/>
          <w:sz w:val="28"/>
          <w:szCs w:val="28"/>
        </w:rPr>
        <w:lastRenderedPageBreak/>
        <w:t>в раскрытии идейно–эстетического содержания произведения; умение пользоваться теоретико–литературными знаниями и навыками разбора при анализе художественного произведения, привлекать текст для аргументации своих выводов, свободное владение монологической литературной речью.</w:t>
      </w:r>
    </w:p>
    <w:p w14:paraId="7224227E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Отметкой «4»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идейно–эстетического содержания произведения; умение пользоваться основными теоретико–литературными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</w:t>
      </w:r>
    </w:p>
    <w:p w14:paraId="6F4C2053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Однако допускается одна–две неточности в ответе.</w:t>
      </w:r>
    </w:p>
    <w:p w14:paraId="5681075D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Отметкой «3»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 в раскрытии идейно–художественного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текст произведения для подтверждения своих выводов.</w:t>
      </w:r>
    </w:p>
    <w:p w14:paraId="2F045453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14:paraId="5423D050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Отметкой «2»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идейно–эстетического содержания произведения; незнание элементарных теоретико–литературных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14:paraId="7CFB76EF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Отметкой «1»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оценивается ответ, показывающий полное незнание содержания произведения и непонимание основных вопросов, предусмотренных программой; неумение построить монологическое высказывание; низкий уровень техники чтения.</w:t>
      </w:r>
    </w:p>
    <w:p w14:paraId="560EA1EA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F3E95">
        <w:rPr>
          <w:rFonts w:ascii="Times New Roman" w:hAnsi="Times New Roman"/>
          <w:b/>
          <w:sz w:val="28"/>
          <w:szCs w:val="28"/>
        </w:rPr>
        <w:t>II. Оценка сочинений</w:t>
      </w:r>
    </w:p>
    <w:p w14:paraId="0A6667DA" w14:textId="77777777" w:rsidR="00FF3E95" w:rsidRPr="00FF3E95" w:rsidRDefault="00FF3E95" w:rsidP="00FF3E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 xml:space="preserve">В основу оценки сочинений по литературе должны быть положены следующие </w:t>
      </w:r>
      <w:r w:rsidRPr="00FF3E95">
        <w:rPr>
          <w:rFonts w:ascii="Times New Roman" w:hAnsi="Times New Roman"/>
          <w:b/>
          <w:spacing w:val="-1"/>
          <w:sz w:val="28"/>
          <w:szCs w:val="28"/>
        </w:rPr>
        <w:t>главные критерии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в пределах программы данного класса:</w:t>
      </w:r>
    </w:p>
    <w:p w14:paraId="15AAC182" w14:textId="77777777" w:rsidR="00FF3E95" w:rsidRPr="00FF3E95" w:rsidRDefault="00FF3E95" w:rsidP="00FF3E9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 xml:space="preserve">правильное понимание темы, глубина и полнота ее раскрытия, верная передача фактов, правильное объяснение событий и поведения героев, исходя из идейно–тематического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соразмерность частей </w:t>
      </w:r>
      <w:r w:rsidRPr="00FF3E95">
        <w:rPr>
          <w:rFonts w:ascii="Times New Roman" w:hAnsi="Times New Roman"/>
          <w:spacing w:val="-1"/>
          <w:sz w:val="28"/>
          <w:szCs w:val="28"/>
        </w:rPr>
        <w:lastRenderedPageBreak/>
        <w:t>сочинения, логичность связей и переходов между ними;</w:t>
      </w:r>
    </w:p>
    <w:p w14:paraId="52CE4B40" w14:textId="77777777" w:rsidR="00FF3E95" w:rsidRPr="00FF3E95" w:rsidRDefault="00FF3E95" w:rsidP="00FF3E9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точность и богатство лексики, умение пользоваться изобразительными средствами языка.</w:t>
      </w:r>
    </w:p>
    <w:p w14:paraId="4F29CAD6" w14:textId="77777777" w:rsidR="00FF3E95" w:rsidRPr="00FF3E95" w:rsidRDefault="00FF3E95" w:rsidP="00FF3E9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14:paraId="115765DC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«5»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за сочинение:</w:t>
      </w:r>
    </w:p>
    <w:p w14:paraId="60EB74E6" w14:textId="77777777" w:rsidR="00FF3E95" w:rsidRPr="00FF3E95" w:rsidRDefault="00FF3E95" w:rsidP="00FF3E9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</w:t>
      </w:r>
    </w:p>
    <w:p w14:paraId="43F07C70" w14:textId="77777777" w:rsidR="00FF3E95" w:rsidRPr="00FF3E95" w:rsidRDefault="00FF3E95" w:rsidP="00FF3E9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стройное по композиции, логичное и последовательное в изложении мыслей;</w:t>
      </w:r>
    </w:p>
    <w:p w14:paraId="7BE2A934" w14:textId="77777777" w:rsidR="00FF3E95" w:rsidRPr="00FF3E95" w:rsidRDefault="00FF3E95" w:rsidP="00FF3E9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написанное правильным литературным языком и стилистически соответствующее содержанию;</w:t>
      </w:r>
    </w:p>
    <w:p w14:paraId="41822BE6" w14:textId="77777777" w:rsidR="00FF3E95" w:rsidRPr="00FF3E95" w:rsidRDefault="00FF3E95" w:rsidP="00FF3E9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допускается незначительная неточность в содержании, одна–две речевых ошибки.</w:t>
      </w:r>
    </w:p>
    <w:p w14:paraId="39DAE1B5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«4»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за сочинение:</w:t>
      </w:r>
    </w:p>
    <w:p w14:paraId="1D11BDB7" w14:textId="77777777" w:rsidR="00FF3E95" w:rsidRPr="00FF3E95" w:rsidRDefault="00FF3E95" w:rsidP="00FF3E9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14:paraId="4CA7CA9B" w14:textId="77777777" w:rsidR="00FF3E95" w:rsidRPr="00FF3E95" w:rsidRDefault="00FF3E95" w:rsidP="00FF3E9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логичное и последовательное изложение содержания;</w:t>
      </w:r>
    </w:p>
    <w:p w14:paraId="5C146DD4" w14:textId="77777777" w:rsidR="00FF3E95" w:rsidRPr="00FF3E95" w:rsidRDefault="00FF3E95" w:rsidP="00FF3E9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написанное правильным литературным языком, стилистически соответствующее содержанию;</w:t>
      </w:r>
    </w:p>
    <w:p w14:paraId="16C64FD6" w14:textId="77777777" w:rsidR="00FF3E95" w:rsidRPr="00FF3E95" w:rsidRDefault="00FF3E95" w:rsidP="00FF3E9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допускаются две–три неточности в содержании, незначительные отклонения от темы, а также не более трех–четырех речевых ошибок.</w:t>
      </w:r>
    </w:p>
    <w:p w14:paraId="50F174D8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«3»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за сочинение, в котором:</w:t>
      </w:r>
    </w:p>
    <w:p w14:paraId="5A1C73D6" w14:textId="77777777" w:rsidR="00FF3E95" w:rsidRPr="00FF3E95" w:rsidRDefault="00FF3E95" w:rsidP="00FF3E95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</w:t>
      </w:r>
    </w:p>
    <w:p w14:paraId="1094ABC4" w14:textId="77777777" w:rsidR="00FF3E95" w:rsidRPr="00FF3E95" w:rsidRDefault="00FF3E95" w:rsidP="00FF3E95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14:paraId="328E3B92" w14:textId="77777777" w:rsidR="00FF3E95" w:rsidRPr="00FF3E95" w:rsidRDefault="00FF3E95" w:rsidP="00FF3E95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обнаруживается владение основами письменной речи;</w:t>
      </w:r>
    </w:p>
    <w:p w14:paraId="159020D1" w14:textId="77777777" w:rsidR="00FF3E95" w:rsidRPr="00FF3E95" w:rsidRDefault="00FF3E95" w:rsidP="00FF3E95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имеется не более четырех недочетов в содержании и пяти речевых ошибок.</w:t>
      </w:r>
    </w:p>
    <w:p w14:paraId="55479E0F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«2»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за сочинение, которое:</w:t>
      </w:r>
    </w:p>
    <w:p w14:paraId="37877EC4" w14:textId="77777777" w:rsidR="00FF3E95" w:rsidRPr="00FF3E95" w:rsidRDefault="00FF3E95" w:rsidP="00FF3E95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14:paraId="6416EC75" w14:textId="77777777" w:rsidR="00FF3E95" w:rsidRPr="00FF3E95" w:rsidRDefault="00FF3E95" w:rsidP="00FF3E95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14:paraId="5E7A3ABD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lastRenderedPageBreak/>
        <w:t>Отметка «1»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за сочинение:</w:t>
      </w:r>
    </w:p>
    <w:p w14:paraId="122C56A1" w14:textId="77777777" w:rsidR="00FF3E95" w:rsidRPr="00FF3E95" w:rsidRDefault="00FF3E95" w:rsidP="00FF3E95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совершенно не раскрывающее тему, свидетельствующее о полном незнании текста произведения и неумении излагать свои мысли;</w:t>
      </w:r>
    </w:p>
    <w:p w14:paraId="4A041C87" w14:textId="77777777" w:rsidR="00FF3E95" w:rsidRPr="00FF3E95" w:rsidRDefault="00FF3E95" w:rsidP="00FF3E95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содержащее большее число ошибок, чем это установлено для отметки «2».</w:t>
      </w:r>
    </w:p>
    <w:p w14:paraId="1AC7502C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z w:val="28"/>
          <w:szCs w:val="28"/>
        </w:rPr>
        <w:t>III</w:t>
      </w:r>
      <w:r w:rsidRPr="00FF3E95">
        <w:rPr>
          <w:rFonts w:ascii="Times New Roman" w:hAnsi="Times New Roman"/>
          <w:b/>
          <w:spacing w:val="-1"/>
          <w:sz w:val="28"/>
          <w:szCs w:val="28"/>
        </w:rPr>
        <w:t>. Оценка чтения наизусть</w:t>
      </w:r>
    </w:p>
    <w:p w14:paraId="6B5B5563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При чтении поэтического или прозаического текста наизусть ученик обязан:</w:t>
      </w:r>
    </w:p>
    <w:p w14:paraId="29E7BA04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– указать автора и название произведения;</w:t>
      </w:r>
    </w:p>
    <w:p w14:paraId="39D7F974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– безошибочно воспроизвести текст;</w:t>
      </w:r>
    </w:p>
    <w:p w14:paraId="2D89B45A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– понимать смысл и значение текста;</w:t>
      </w:r>
    </w:p>
    <w:p w14:paraId="16D8B90A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spacing w:val="-1"/>
          <w:sz w:val="28"/>
          <w:szCs w:val="28"/>
        </w:rPr>
        <w:t>– во время чтения грамотно расставлять логические ударения; выдерживать паузы там, где это необходимо; соблюдать соответствующий смыслу текста темп чтения и интонацию; использовать при необходимости мимику и жесты.</w:t>
      </w:r>
    </w:p>
    <w:p w14:paraId="133F6E08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«5»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при соблюдении всех перечисленных условий.</w:t>
      </w:r>
    </w:p>
    <w:p w14:paraId="036CE1A2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«4»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при несоблюдении одного из перечисленных условий.</w:t>
      </w:r>
    </w:p>
    <w:p w14:paraId="0318A43A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«3»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при несоблюдении двух–трёх из перечисленных условий (уверенное знание текста при невыразительном чтении; выразительное, но неуверенное чтение текста; немотивированные паузы; неумение расставлять логические ударения и/или соблюдать соответствующий смыслу темп чтения).</w:t>
      </w:r>
    </w:p>
    <w:p w14:paraId="6360E42A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«2»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при слабом знании текста (три и более немотивированных пауз, фактические ошибки при воспроизведении текста, неполное воспроизведение текста).</w:t>
      </w:r>
    </w:p>
    <w:p w14:paraId="171E07B7" w14:textId="77777777" w:rsidR="00FF3E95" w:rsidRPr="00FF3E95" w:rsidRDefault="00FF3E95" w:rsidP="00FF3E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FF3E95">
        <w:rPr>
          <w:rFonts w:ascii="Times New Roman" w:hAnsi="Times New Roman"/>
          <w:b/>
          <w:spacing w:val="-1"/>
          <w:sz w:val="28"/>
          <w:szCs w:val="28"/>
        </w:rPr>
        <w:t>Отметка «1»</w:t>
      </w:r>
      <w:r w:rsidRPr="00FF3E95">
        <w:rPr>
          <w:rFonts w:ascii="Times New Roman" w:hAnsi="Times New Roman"/>
          <w:spacing w:val="-1"/>
          <w:sz w:val="28"/>
          <w:szCs w:val="28"/>
        </w:rPr>
        <w:t xml:space="preserve"> ставится при неготовности ученика к чтению наизусть, при полном незнании текста.</w:t>
      </w:r>
    </w:p>
    <w:p w14:paraId="4F49C710" w14:textId="0225E1F0" w:rsidR="00AE0670" w:rsidRPr="0026469A" w:rsidRDefault="00AE0670" w:rsidP="00FF3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AE0670" w:rsidRPr="0026469A" w:rsidSect="00CA6718">
      <w:pgSz w:w="15842" w:h="12242" w:orient="landscape" w:code="1"/>
      <w:pgMar w:top="567" w:right="816" w:bottom="567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67EFA"/>
    <w:multiLevelType w:val="hybridMultilevel"/>
    <w:tmpl w:val="11403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35EB0"/>
    <w:multiLevelType w:val="hybridMultilevel"/>
    <w:tmpl w:val="949E1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F1FC7"/>
    <w:multiLevelType w:val="multilevel"/>
    <w:tmpl w:val="34D64D8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71377A"/>
    <w:multiLevelType w:val="hybridMultilevel"/>
    <w:tmpl w:val="06EA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C60F6"/>
    <w:multiLevelType w:val="hybridMultilevel"/>
    <w:tmpl w:val="2AE0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E699B"/>
    <w:multiLevelType w:val="hybridMultilevel"/>
    <w:tmpl w:val="58D8C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1755D"/>
    <w:multiLevelType w:val="hybridMultilevel"/>
    <w:tmpl w:val="850C7E0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810648D"/>
    <w:multiLevelType w:val="hybridMultilevel"/>
    <w:tmpl w:val="8840A4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BE1B70"/>
    <w:multiLevelType w:val="hybridMultilevel"/>
    <w:tmpl w:val="AFC007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7A54B7"/>
    <w:multiLevelType w:val="hybridMultilevel"/>
    <w:tmpl w:val="8F369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35267"/>
    <w:multiLevelType w:val="hybridMultilevel"/>
    <w:tmpl w:val="DCF665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6625DAA"/>
    <w:multiLevelType w:val="hybridMultilevel"/>
    <w:tmpl w:val="28A0F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775793">
    <w:abstractNumId w:val="11"/>
  </w:num>
  <w:num w:numId="2" w16cid:durableId="1297645389">
    <w:abstractNumId w:val="0"/>
  </w:num>
  <w:num w:numId="3" w16cid:durableId="1802920040">
    <w:abstractNumId w:val="10"/>
  </w:num>
  <w:num w:numId="4" w16cid:durableId="1392118438">
    <w:abstractNumId w:val="8"/>
  </w:num>
  <w:num w:numId="5" w16cid:durableId="765228622">
    <w:abstractNumId w:val="4"/>
  </w:num>
  <w:num w:numId="6" w16cid:durableId="1311983666">
    <w:abstractNumId w:val="1"/>
  </w:num>
  <w:num w:numId="7" w16cid:durableId="392580067">
    <w:abstractNumId w:val="9"/>
  </w:num>
  <w:num w:numId="8" w16cid:durableId="1611430723">
    <w:abstractNumId w:val="3"/>
  </w:num>
  <w:num w:numId="9" w16cid:durableId="1499029983">
    <w:abstractNumId w:val="12"/>
  </w:num>
  <w:num w:numId="10" w16cid:durableId="3671579">
    <w:abstractNumId w:val="5"/>
  </w:num>
  <w:num w:numId="11" w16cid:durableId="1088380704">
    <w:abstractNumId w:val="6"/>
  </w:num>
  <w:num w:numId="12" w16cid:durableId="620067527">
    <w:abstractNumId w:val="7"/>
  </w:num>
  <w:num w:numId="13" w16cid:durableId="452553982">
    <w:abstractNumId w:val="11"/>
  </w:num>
  <w:num w:numId="14" w16cid:durableId="48451573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8F2"/>
    <w:rsid w:val="00047C90"/>
    <w:rsid w:val="00050F9E"/>
    <w:rsid w:val="000869EB"/>
    <w:rsid w:val="000978E8"/>
    <w:rsid w:val="000C43DC"/>
    <w:rsid w:val="000E7684"/>
    <w:rsid w:val="0010690A"/>
    <w:rsid w:val="00106F63"/>
    <w:rsid w:val="0011412A"/>
    <w:rsid w:val="001158F2"/>
    <w:rsid w:val="00194C98"/>
    <w:rsid w:val="001B4039"/>
    <w:rsid w:val="001D7CD4"/>
    <w:rsid w:val="0020778C"/>
    <w:rsid w:val="0026469A"/>
    <w:rsid w:val="002D0CDA"/>
    <w:rsid w:val="002E14F0"/>
    <w:rsid w:val="002E7BE8"/>
    <w:rsid w:val="002F27CE"/>
    <w:rsid w:val="002F41A2"/>
    <w:rsid w:val="002F507D"/>
    <w:rsid w:val="002F64F5"/>
    <w:rsid w:val="003940A1"/>
    <w:rsid w:val="00395DFB"/>
    <w:rsid w:val="003C3E07"/>
    <w:rsid w:val="003E06D8"/>
    <w:rsid w:val="003F251A"/>
    <w:rsid w:val="00410BB6"/>
    <w:rsid w:val="00417927"/>
    <w:rsid w:val="00432BCA"/>
    <w:rsid w:val="00444ACA"/>
    <w:rsid w:val="00465C65"/>
    <w:rsid w:val="004763BE"/>
    <w:rsid w:val="0048228D"/>
    <w:rsid w:val="004B1213"/>
    <w:rsid w:val="004B5CE0"/>
    <w:rsid w:val="004C0AEC"/>
    <w:rsid w:val="004C689A"/>
    <w:rsid w:val="004D2AFA"/>
    <w:rsid w:val="004F60B0"/>
    <w:rsid w:val="005132C9"/>
    <w:rsid w:val="0051587A"/>
    <w:rsid w:val="005162DB"/>
    <w:rsid w:val="005237DA"/>
    <w:rsid w:val="005352CD"/>
    <w:rsid w:val="00545F72"/>
    <w:rsid w:val="0056365A"/>
    <w:rsid w:val="00576557"/>
    <w:rsid w:val="005B23A3"/>
    <w:rsid w:val="005B54FF"/>
    <w:rsid w:val="0060592B"/>
    <w:rsid w:val="00612ECD"/>
    <w:rsid w:val="00616113"/>
    <w:rsid w:val="00625F72"/>
    <w:rsid w:val="00640292"/>
    <w:rsid w:val="00695C03"/>
    <w:rsid w:val="006A6D97"/>
    <w:rsid w:val="006C2A81"/>
    <w:rsid w:val="006D11DD"/>
    <w:rsid w:val="00700DDF"/>
    <w:rsid w:val="00726951"/>
    <w:rsid w:val="007367EE"/>
    <w:rsid w:val="00765459"/>
    <w:rsid w:val="00787032"/>
    <w:rsid w:val="007A6C75"/>
    <w:rsid w:val="007B1C47"/>
    <w:rsid w:val="007B6587"/>
    <w:rsid w:val="007C5917"/>
    <w:rsid w:val="007E1282"/>
    <w:rsid w:val="00800FED"/>
    <w:rsid w:val="00834992"/>
    <w:rsid w:val="00836CF7"/>
    <w:rsid w:val="0085179C"/>
    <w:rsid w:val="00891AA8"/>
    <w:rsid w:val="008F7B65"/>
    <w:rsid w:val="009075B6"/>
    <w:rsid w:val="009153A2"/>
    <w:rsid w:val="00944428"/>
    <w:rsid w:val="00971ABF"/>
    <w:rsid w:val="009D20BC"/>
    <w:rsid w:val="009D77C7"/>
    <w:rsid w:val="009F408A"/>
    <w:rsid w:val="00A03FFB"/>
    <w:rsid w:val="00A76658"/>
    <w:rsid w:val="00AA1989"/>
    <w:rsid w:val="00AA3451"/>
    <w:rsid w:val="00AB0D46"/>
    <w:rsid w:val="00AE0670"/>
    <w:rsid w:val="00AE76E1"/>
    <w:rsid w:val="00B20569"/>
    <w:rsid w:val="00B251C7"/>
    <w:rsid w:val="00B93021"/>
    <w:rsid w:val="00BA6202"/>
    <w:rsid w:val="00BB776D"/>
    <w:rsid w:val="00C30BEB"/>
    <w:rsid w:val="00C30ED9"/>
    <w:rsid w:val="00C71FE2"/>
    <w:rsid w:val="00C72E04"/>
    <w:rsid w:val="00CB76FE"/>
    <w:rsid w:val="00CC0E46"/>
    <w:rsid w:val="00CD11F2"/>
    <w:rsid w:val="00CE6488"/>
    <w:rsid w:val="00D2250C"/>
    <w:rsid w:val="00D32F59"/>
    <w:rsid w:val="00D61397"/>
    <w:rsid w:val="00D63353"/>
    <w:rsid w:val="00D82932"/>
    <w:rsid w:val="00D95018"/>
    <w:rsid w:val="00D96383"/>
    <w:rsid w:val="00DB3E9B"/>
    <w:rsid w:val="00DD1E60"/>
    <w:rsid w:val="00DD3E2D"/>
    <w:rsid w:val="00DD7B59"/>
    <w:rsid w:val="00DE672B"/>
    <w:rsid w:val="00DE7D7F"/>
    <w:rsid w:val="00E2140E"/>
    <w:rsid w:val="00E409F9"/>
    <w:rsid w:val="00E429C2"/>
    <w:rsid w:val="00E5159B"/>
    <w:rsid w:val="00E5403F"/>
    <w:rsid w:val="00E66751"/>
    <w:rsid w:val="00E7340C"/>
    <w:rsid w:val="00E73BEF"/>
    <w:rsid w:val="00E93ED2"/>
    <w:rsid w:val="00EA77B4"/>
    <w:rsid w:val="00EB3552"/>
    <w:rsid w:val="00F24891"/>
    <w:rsid w:val="00FC2FE1"/>
    <w:rsid w:val="00FF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85E61"/>
  <w15:docId w15:val="{400B28D2-E796-4E3D-B6E8-BF5EE41E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39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397"/>
    <w:pPr>
      <w:ind w:left="720"/>
      <w:contextualSpacing/>
    </w:pPr>
  </w:style>
  <w:style w:type="paragraph" w:customStyle="1" w:styleId="Default">
    <w:name w:val="Default"/>
    <w:rsid w:val="00D61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1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AB0D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MicrosoftSansSerif9pt">
    <w:name w:val="Основной текст (2) + Microsoft Sans Serif;9 pt"/>
    <w:basedOn w:val="a0"/>
    <w:rsid w:val="00AB0D4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No Spacing"/>
    <w:link w:val="a6"/>
    <w:uiPriority w:val="1"/>
    <w:qFormat/>
    <w:rsid w:val="0056365A"/>
    <w:pPr>
      <w:spacing w:after="0" w:line="240" w:lineRule="auto"/>
    </w:pPr>
  </w:style>
  <w:style w:type="character" w:customStyle="1" w:styleId="1">
    <w:name w:val="Основной текст1"/>
    <w:basedOn w:val="a0"/>
    <w:rsid w:val="0056365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7">
    <w:name w:val="Hyperlink"/>
    <w:basedOn w:val="a0"/>
    <w:uiPriority w:val="99"/>
    <w:unhideWhenUsed/>
    <w:rsid w:val="0056365A"/>
    <w:rPr>
      <w:color w:val="0563C1" w:themeColor="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56365A"/>
  </w:style>
  <w:style w:type="table" w:customStyle="1" w:styleId="11">
    <w:name w:val="Сетка таблицы1"/>
    <w:basedOn w:val="a1"/>
    <w:next w:val="a4"/>
    <w:uiPriority w:val="59"/>
    <w:rsid w:val="0056365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6C2A81"/>
  </w:style>
  <w:style w:type="table" w:customStyle="1" w:styleId="20">
    <w:name w:val="Сетка таблицы2"/>
    <w:basedOn w:val="a1"/>
    <w:next w:val="a4"/>
    <w:uiPriority w:val="59"/>
    <w:rsid w:val="006C2A81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nhideWhenUsed/>
    <w:rsid w:val="006C2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FF3E95"/>
  </w:style>
  <w:style w:type="paragraph" w:customStyle="1" w:styleId="Style1">
    <w:name w:val="Style1"/>
    <w:basedOn w:val="a"/>
    <w:uiPriority w:val="99"/>
    <w:rsid w:val="00FF3E95"/>
    <w:pPr>
      <w:widowControl w:val="0"/>
      <w:autoSpaceDE w:val="0"/>
      <w:autoSpaceDN w:val="0"/>
      <w:adjustRightInd w:val="0"/>
      <w:spacing w:after="0" w:line="226" w:lineRule="exact"/>
      <w:ind w:firstLine="35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F3E9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F3E9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F3E95"/>
    <w:pPr>
      <w:widowControl w:val="0"/>
      <w:autoSpaceDE w:val="0"/>
      <w:autoSpaceDN w:val="0"/>
      <w:adjustRightInd w:val="0"/>
      <w:spacing w:after="0" w:line="229" w:lineRule="exact"/>
      <w:ind w:firstLine="35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F3E95"/>
    <w:pPr>
      <w:widowControl w:val="0"/>
      <w:autoSpaceDE w:val="0"/>
      <w:autoSpaceDN w:val="0"/>
      <w:adjustRightInd w:val="0"/>
      <w:spacing w:after="0" w:line="229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F3E95"/>
    <w:pPr>
      <w:widowControl w:val="0"/>
      <w:autoSpaceDE w:val="0"/>
      <w:autoSpaceDN w:val="0"/>
      <w:adjustRightInd w:val="0"/>
      <w:spacing w:after="0" w:line="226" w:lineRule="exact"/>
      <w:ind w:firstLine="346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F3E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uiPriority w:val="99"/>
    <w:rsid w:val="00FF3E95"/>
    <w:rPr>
      <w:rFonts w:ascii="Arial" w:hAnsi="Arial" w:cs="Arial" w:hint="default"/>
      <w:b/>
      <w:bCs/>
      <w:sz w:val="26"/>
      <w:szCs w:val="26"/>
    </w:rPr>
  </w:style>
  <w:style w:type="character" w:customStyle="1" w:styleId="FontStyle14">
    <w:name w:val="Font Style14"/>
    <w:uiPriority w:val="99"/>
    <w:rsid w:val="00FF3E95"/>
    <w:rPr>
      <w:rFonts w:ascii="Microsoft Sans Serif" w:hAnsi="Microsoft Sans Serif" w:cs="Microsoft Sans Serif" w:hint="default"/>
      <w:b/>
      <w:bCs/>
      <w:sz w:val="18"/>
      <w:szCs w:val="18"/>
    </w:rPr>
  </w:style>
  <w:style w:type="character" w:customStyle="1" w:styleId="FontStyle18">
    <w:name w:val="Font Style18"/>
    <w:uiPriority w:val="99"/>
    <w:rsid w:val="00FF3E95"/>
    <w:rPr>
      <w:rFonts w:ascii="Microsoft Sans Serif" w:hAnsi="Microsoft Sans Serif" w:cs="Microsoft Sans Serif" w:hint="default"/>
      <w:sz w:val="18"/>
      <w:szCs w:val="18"/>
    </w:rPr>
  </w:style>
  <w:style w:type="character" w:customStyle="1" w:styleId="FontStyle15">
    <w:name w:val="Font Style15"/>
    <w:uiPriority w:val="99"/>
    <w:rsid w:val="00FF3E95"/>
    <w:rPr>
      <w:rFonts w:ascii="Microsoft Sans Serif" w:hAnsi="Microsoft Sans Serif" w:cs="Microsoft Sans Serif" w:hint="default"/>
      <w:b/>
      <w:bCs/>
      <w:i/>
      <w:iCs/>
      <w:spacing w:val="10"/>
      <w:sz w:val="18"/>
      <w:szCs w:val="18"/>
    </w:rPr>
  </w:style>
  <w:style w:type="character" w:customStyle="1" w:styleId="FontStyle13">
    <w:name w:val="Font Style13"/>
    <w:uiPriority w:val="99"/>
    <w:rsid w:val="00FF3E95"/>
    <w:rPr>
      <w:rFonts w:ascii="Microsoft Sans Serif" w:hAnsi="Microsoft Sans Serif" w:cs="Microsoft Sans Serif" w:hint="default"/>
      <w:i/>
      <w:iCs/>
      <w:spacing w:val="20"/>
      <w:sz w:val="18"/>
      <w:szCs w:val="18"/>
    </w:rPr>
  </w:style>
  <w:style w:type="character" w:customStyle="1" w:styleId="FontStyle16">
    <w:name w:val="Font Style16"/>
    <w:uiPriority w:val="99"/>
    <w:rsid w:val="00FF3E95"/>
    <w:rPr>
      <w:rFonts w:ascii="Microsoft Sans Serif" w:hAnsi="Microsoft Sans Serif" w:cs="Microsoft Sans Serif" w:hint="default"/>
      <w:b/>
      <w:bCs/>
      <w:sz w:val="18"/>
      <w:szCs w:val="18"/>
    </w:rPr>
  </w:style>
  <w:style w:type="character" w:customStyle="1" w:styleId="a6">
    <w:name w:val="Без интервала Знак"/>
    <w:link w:val="a5"/>
    <w:uiPriority w:val="1"/>
    <w:rsid w:val="00FF3E95"/>
  </w:style>
  <w:style w:type="table" w:customStyle="1" w:styleId="30">
    <w:name w:val="Сетка таблицы3"/>
    <w:basedOn w:val="a1"/>
    <w:next w:val="a4"/>
    <w:rsid w:val="00FF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AF38-6FD4-40EB-947D-36CCE832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16</Pages>
  <Words>5318</Words>
  <Characters>30315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Админ</cp:lastModifiedBy>
  <cp:revision>38</cp:revision>
  <dcterms:created xsi:type="dcterms:W3CDTF">2021-09-16T01:50:00Z</dcterms:created>
  <dcterms:modified xsi:type="dcterms:W3CDTF">2024-09-04T00:58:00Z</dcterms:modified>
</cp:coreProperties>
</file>